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F2" w:rsidRPr="00383CDE" w:rsidRDefault="00DF5D54">
      <w:pPr>
        <w:jc w:val="center"/>
        <w:rPr>
          <w:rFonts w:ascii="宋体" w:hAnsi="宋体"/>
          <w:b/>
          <w:sz w:val="28"/>
          <w:szCs w:val="28"/>
        </w:rPr>
      </w:pPr>
      <w:r>
        <w:rPr>
          <w:rFonts w:ascii="宋体" w:hAnsi="宋体" w:hint="eastAsia"/>
          <w:b/>
          <w:sz w:val="28"/>
          <w:szCs w:val="28"/>
        </w:rPr>
        <w:t>南皮县恒达充气站</w:t>
      </w:r>
      <w:r w:rsidR="0087394F" w:rsidRPr="0087394F">
        <w:rPr>
          <w:rFonts w:ascii="宋体" w:hAnsi="宋体" w:hint="eastAsia"/>
          <w:b/>
          <w:sz w:val="28"/>
          <w:szCs w:val="28"/>
        </w:rPr>
        <w:t>安全现状评价报告</w:t>
      </w:r>
    </w:p>
    <w:tbl>
      <w:tblPr>
        <w:tblStyle w:val="a5"/>
        <w:tblW w:w="8424" w:type="dxa"/>
        <w:tblLayout w:type="fixed"/>
        <w:tblLook w:val="04A0"/>
      </w:tblPr>
      <w:tblGrid>
        <w:gridCol w:w="1245"/>
        <w:gridCol w:w="281"/>
        <w:gridCol w:w="1285"/>
        <w:gridCol w:w="2967"/>
        <w:gridCol w:w="2646"/>
      </w:tblGrid>
      <w:tr w:rsidR="009A71F2">
        <w:trPr>
          <w:trHeight w:val="90"/>
        </w:trPr>
        <w:tc>
          <w:tcPr>
            <w:tcW w:w="8424" w:type="dxa"/>
            <w:gridSpan w:val="5"/>
          </w:tcPr>
          <w:p w:rsidR="009A71F2" w:rsidRPr="00CF2E20" w:rsidRDefault="0002283E">
            <w:pPr>
              <w:widowControl/>
              <w:wordWrap w:val="0"/>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项目简况</w:t>
            </w:r>
          </w:p>
        </w:tc>
      </w:tr>
      <w:tr w:rsidR="009A71F2">
        <w:trPr>
          <w:trHeight w:val="758"/>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安全评价项目名称</w:t>
            </w:r>
          </w:p>
        </w:tc>
        <w:tc>
          <w:tcPr>
            <w:tcW w:w="7179" w:type="dxa"/>
            <w:gridSpan w:val="4"/>
          </w:tcPr>
          <w:p w:rsidR="009A71F2" w:rsidRPr="00CF2E20" w:rsidRDefault="00DF5D54">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南皮县恒达充气站</w:t>
            </w:r>
            <w:r w:rsidR="002007CD" w:rsidRPr="00CF2E20">
              <w:rPr>
                <w:rFonts w:ascii="宋体" w:hAnsi="宋体" w:cs="Arial" w:hint="eastAsia"/>
                <w:color w:val="2C2D2D"/>
                <w:kern w:val="0"/>
                <w:sz w:val="24"/>
                <w:szCs w:val="24"/>
              </w:rPr>
              <w:t>安全现状评价</w:t>
            </w:r>
            <w:r w:rsidR="0087394F" w:rsidRPr="00CF2E20">
              <w:rPr>
                <w:rFonts w:ascii="宋体" w:hAnsi="宋体" w:cs="Arial" w:hint="eastAsia"/>
                <w:color w:val="2C2D2D"/>
                <w:kern w:val="0"/>
                <w:sz w:val="24"/>
                <w:szCs w:val="24"/>
              </w:rPr>
              <w:t>报告</w:t>
            </w:r>
          </w:p>
        </w:tc>
      </w:tr>
      <w:tr w:rsidR="009A71F2">
        <w:trPr>
          <w:trHeight w:val="380"/>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评价类别</w:t>
            </w:r>
          </w:p>
        </w:tc>
        <w:tc>
          <w:tcPr>
            <w:tcW w:w="7179" w:type="dxa"/>
            <w:gridSpan w:val="4"/>
          </w:tcPr>
          <w:p w:rsidR="009A71F2" w:rsidRPr="00CF2E20" w:rsidRDefault="0002283E">
            <w:pPr>
              <w:widowControl/>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安全</w:t>
            </w:r>
            <w:r w:rsidR="0087394F" w:rsidRPr="00CF2E20">
              <w:rPr>
                <w:rFonts w:ascii="宋体" w:hAnsi="宋体" w:cs="Arial" w:hint="eastAsia"/>
                <w:color w:val="2C2D2D"/>
                <w:kern w:val="0"/>
                <w:sz w:val="24"/>
                <w:szCs w:val="24"/>
              </w:rPr>
              <w:t>现状</w:t>
            </w:r>
            <w:r w:rsidRPr="00CF2E20">
              <w:rPr>
                <w:rFonts w:ascii="宋体" w:hAnsi="宋体" w:cs="Arial" w:hint="eastAsia"/>
                <w:color w:val="2C2D2D"/>
                <w:kern w:val="0"/>
                <w:sz w:val="24"/>
                <w:szCs w:val="24"/>
              </w:rPr>
              <w:t>评价报告</w:t>
            </w:r>
          </w:p>
        </w:tc>
      </w:tr>
      <w:tr w:rsidR="009A71F2">
        <w:trPr>
          <w:trHeight w:val="510"/>
        </w:trPr>
        <w:tc>
          <w:tcPr>
            <w:tcW w:w="124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项目简介</w:t>
            </w:r>
          </w:p>
        </w:tc>
        <w:tc>
          <w:tcPr>
            <w:tcW w:w="7179" w:type="dxa"/>
            <w:gridSpan w:val="4"/>
          </w:tcPr>
          <w:p w:rsidR="00DF5D54" w:rsidRPr="00DF5D54" w:rsidRDefault="00DF5D54" w:rsidP="00DF5D54">
            <w:pPr>
              <w:adjustRightInd w:val="0"/>
              <w:snapToGrid w:val="0"/>
              <w:ind w:firstLineChars="200" w:firstLine="480"/>
              <w:rPr>
                <w:rFonts w:ascii="宋体" w:hAnsi="宋体" w:hint="eastAsia"/>
                <w:sz w:val="24"/>
                <w:szCs w:val="24"/>
              </w:rPr>
            </w:pPr>
            <w:r w:rsidRPr="00DF5D54">
              <w:rPr>
                <w:rFonts w:ascii="宋体" w:hAnsi="宋体" w:hint="eastAsia"/>
                <w:sz w:val="24"/>
                <w:szCs w:val="24"/>
              </w:rPr>
              <w:t>南皮县恒达充气站位于</w:t>
            </w:r>
            <w:r w:rsidRPr="00DF5D54">
              <w:rPr>
                <w:rFonts w:hint="eastAsia"/>
                <w:sz w:val="24"/>
                <w:szCs w:val="24"/>
              </w:rPr>
              <w:t>南皮县乌马营镇西正港路北侧</w:t>
            </w:r>
            <w:r w:rsidRPr="00DF5D54">
              <w:rPr>
                <w:rFonts w:ascii="宋体" w:hAnsi="宋体" w:hint="eastAsia"/>
                <w:sz w:val="24"/>
                <w:szCs w:val="24"/>
              </w:rPr>
              <w:t>，投资人为崔凤强</w:t>
            </w:r>
            <w:r w:rsidRPr="00DF5D54">
              <w:rPr>
                <w:rFonts w:ascii="宋体" w:hAnsi="宋体" w:hint="eastAsia"/>
                <w:snapToGrid w:val="0"/>
                <w:color w:val="000000"/>
                <w:kern w:val="0"/>
                <w:sz w:val="24"/>
                <w:szCs w:val="24"/>
              </w:rPr>
              <w:t>，</w:t>
            </w:r>
            <w:r w:rsidRPr="00DF5D54">
              <w:rPr>
                <w:rFonts w:ascii="宋体" w:hAnsi="宋体" w:hint="eastAsia"/>
                <w:sz w:val="24"/>
                <w:szCs w:val="24"/>
              </w:rPr>
              <w:t>经济类型：个人独资企业。</w:t>
            </w:r>
            <w:r w:rsidRPr="00DF5D54">
              <w:rPr>
                <w:rFonts w:ascii="宋体" w:hAnsi="宋体" w:hint="eastAsia"/>
                <w:snapToGrid w:val="0"/>
                <w:color w:val="000000"/>
                <w:kern w:val="0"/>
                <w:sz w:val="24"/>
                <w:szCs w:val="24"/>
              </w:rPr>
              <w:t>为</w:t>
            </w:r>
            <w:r w:rsidRPr="00DF5D54">
              <w:rPr>
                <w:rFonts w:ascii="宋体" w:hAnsi="宋体" w:hint="eastAsia"/>
                <w:color w:val="000000"/>
                <w:sz w:val="24"/>
                <w:szCs w:val="24"/>
              </w:rPr>
              <w:t>氧气、氩气、氮气、二氧化碳的有</w:t>
            </w:r>
            <w:r w:rsidRPr="00DF5D54">
              <w:rPr>
                <w:rFonts w:ascii="宋体" w:hAnsi="宋体" w:hint="eastAsia"/>
                <w:sz w:val="24"/>
                <w:szCs w:val="24"/>
              </w:rPr>
              <w:t>储存经营和乙炔的无储存经营公司。该站经营液氧、液氩、液氮、液态二氧化碳、</w:t>
            </w:r>
            <w:r w:rsidRPr="00DF5D54">
              <w:rPr>
                <w:rFonts w:ascii="宋体" w:hAnsi="宋体"/>
                <w:sz w:val="24"/>
                <w:szCs w:val="24"/>
              </w:rPr>
              <w:t>氧</w:t>
            </w:r>
            <w:r w:rsidRPr="00DF5D54">
              <w:rPr>
                <w:rFonts w:ascii="宋体" w:hAnsi="宋体" w:hint="eastAsia"/>
                <w:sz w:val="24"/>
                <w:szCs w:val="24"/>
              </w:rPr>
              <w:t>气</w:t>
            </w:r>
            <w:r w:rsidRPr="00DF5D54">
              <w:rPr>
                <w:rFonts w:ascii="宋体" w:hAnsi="宋体"/>
                <w:sz w:val="24"/>
                <w:szCs w:val="24"/>
              </w:rPr>
              <w:t>[压缩的]</w:t>
            </w:r>
            <w:r w:rsidRPr="00DF5D54">
              <w:rPr>
                <w:rFonts w:ascii="宋体" w:hAnsi="宋体" w:hint="eastAsia"/>
                <w:sz w:val="24"/>
                <w:szCs w:val="24"/>
              </w:rPr>
              <w:t>、氮气</w:t>
            </w:r>
            <w:r w:rsidRPr="00DF5D54">
              <w:rPr>
                <w:rFonts w:ascii="宋体" w:hAnsi="宋体"/>
                <w:sz w:val="24"/>
                <w:szCs w:val="24"/>
              </w:rPr>
              <w:t>[压缩的]</w:t>
            </w:r>
            <w:r w:rsidRPr="00DF5D54">
              <w:rPr>
                <w:rFonts w:ascii="宋体" w:hAnsi="宋体" w:hint="eastAsia"/>
                <w:sz w:val="24"/>
                <w:szCs w:val="24"/>
              </w:rPr>
              <w:t>、</w:t>
            </w:r>
            <w:r w:rsidRPr="00DF5D54">
              <w:rPr>
                <w:rFonts w:ascii="宋体" w:hAnsi="宋体"/>
                <w:sz w:val="24"/>
                <w:szCs w:val="24"/>
              </w:rPr>
              <w:t>氩</w:t>
            </w:r>
            <w:r w:rsidRPr="00DF5D54">
              <w:rPr>
                <w:rFonts w:ascii="宋体" w:hAnsi="宋体" w:hint="eastAsia"/>
                <w:sz w:val="24"/>
                <w:szCs w:val="24"/>
              </w:rPr>
              <w:t>气</w:t>
            </w:r>
            <w:r w:rsidRPr="00DF5D54">
              <w:rPr>
                <w:rFonts w:ascii="宋体" w:hAnsi="宋体"/>
                <w:sz w:val="24"/>
                <w:szCs w:val="24"/>
              </w:rPr>
              <w:t>[压缩的]</w:t>
            </w:r>
            <w:r w:rsidRPr="00DF5D54">
              <w:rPr>
                <w:rFonts w:ascii="宋体" w:hAnsi="宋体" w:hint="eastAsia"/>
                <w:sz w:val="24"/>
                <w:szCs w:val="24"/>
              </w:rPr>
              <w:t>、二氧化碳</w:t>
            </w:r>
            <w:r w:rsidRPr="00DF5D54">
              <w:rPr>
                <w:rFonts w:ascii="宋体" w:hAnsi="宋体"/>
                <w:sz w:val="24"/>
                <w:szCs w:val="24"/>
              </w:rPr>
              <w:t>[</w:t>
            </w:r>
            <w:r w:rsidRPr="00DF5D54">
              <w:rPr>
                <w:rFonts w:ascii="宋体" w:hAnsi="宋体" w:hint="eastAsia"/>
                <w:sz w:val="24"/>
                <w:szCs w:val="24"/>
              </w:rPr>
              <w:t>压缩的</w:t>
            </w:r>
            <w:r w:rsidRPr="00DF5D54">
              <w:rPr>
                <w:rFonts w:ascii="宋体" w:hAnsi="宋体"/>
                <w:sz w:val="24"/>
                <w:szCs w:val="24"/>
              </w:rPr>
              <w:t>]</w:t>
            </w:r>
            <w:r w:rsidRPr="00DF5D54">
              <w:rPr>
                <w:rFonts w:ascii="宋体" w:hAnsi="宋体" w:hint="eastAsia"/>
                <w:sz w:val="24"/>
                <w:szCs w:val="24"/>
              </w:rPr>
              <w:t>、乙炔（无储存经营）。</w:t>
            </w:r>
          </w:p>
          <w:p w:rsidR="00DF5D54" w:rsidRPr="00DF5D54" w:rsidRDefault="00DF5D54" w:rsidP="00DF5D54">
            <w:pPr>
              <w:adjustRightInd w:val="0"/>
              <w:snapToGrid w:val="0"/>
              <w:ind w:firstLineChars="200" w:firstLine="480"/>
              <w:rPr>
                <w:rFonts w:ascii="宋体" w:hAnsi="宋体" w:hint="eastAsia"/>
                <w:sz w:val="24"/>
                <w:szCs w:val="24"/>
              </w:rPr>
            </w:pPr>
            <w:r w:rsidRPr="00DF5D54">
              <w:rPr>
                <w:rFonts w:ascii="宋体" w:hAnsi="宋体" w:hint="eastAsia"/>
                <w:sz w:val="24"/>
                <w:szCs w:val="24"/>
              </w:rPr>
              <w:t>该站定员9人，其中负责人1人，专职安全管理人员1人,其他人员7人。主要负责人崔凤强和安全管理人员昝红凯分别参加了河北省应急管理厅、沧州市应急管理局组织的安全资格培训，并考核合格，取得了安全资格证书，站内充装员均经过南皮县行政审批局培训合格，并取得证书。</w:t>
            </w:r>
          </w:p>
          <w:p w:rsidR="00DF5D54" w:rsidRPr="00DF5D54" w:rsidRDefault="00DF5D54" w:rsidP="00DF5D54">
            <w:pPr>
              <w:adjustRightInd w:val="0"/>
              <w:snapToGrid w:val="0"/>
              <w:ind w:firstLineChars="200" w:firstLine="480"/>
              <w:rPr>
                <w:rFonts w:ascii="宋体" w:hAnsi="宋体" w:hint="eastAsia"/>
                <w:sz w:val="24"/>
                <w:szCs w:val="24"/>
              </w:rPr>
            </w:pPr>
            <w:r w:rsidRPr="00DF5D54">
              <w:rPr>
                <w:rFonts w:ascii="宋体" w:hAnsi="宋体" w:hint="eastAsia"/>
                <w:sz w:val="24"/>
                <w:szCs w:val="24"/>
              </w:rPr>
              <w:t>该充气站设有1座60m</w:t>
            </w:r>
            <w:r w:rsidRPr="00DF5D54">
              <w:rPr>
                <w:rFonts w:ascii="宋体" w:hAnsi="宋体" w:hint="eastAsia"/>
                <w:sz w:val="24"/>
                <w:szCs w:val="24"/>
                <w:vertAlign w:val="superscript"/>
              </w:rPr>
              <w:t>3</w:t>
            </w:r>
            <w:r w:rsidRPr="00DF5D54">
              <w:rPr>
                <w:rFonts w:ascii="宋体" w:hAnsi="宋体" w:hint="eastAsia"/>
                <w:sz w:val="24"/>
                <w:szCs w:val="24"/>
              </w:rPr>
              <w:t>的立式液氧储罐、1座20m</w:t>
            </w:r>
            <w:r w:rsidRPr="00DF5D54">
              <w:rPr>
                <w:rFonts w:ascii="宋体" w:hAnsi="宋体" w:hint="eastAsia"/>
                <w:sz w:val="24"/>
                <w:szCs w:val="24"/>
                <w:vertAlign w:val="superscript"/>
              </w:rPr>
              <w:t>3</w:t>
            </w:r>
            <w:r w:rsidRPr="00DF5D54">
              <w:rPr>
                <w:rFonts w:ascii="宋体" w:hAnsi="宋体" w:hint="eastAsia"/>
                <w:sz w:val="24"/>
                <w:szCs w:val="24"/>
              </w:rPr>
              <w:t>的立式液态二氧化碳储罐、1座20m</w:t>
            </w:r>
            <w:r w:rsidRPr="00DF5D54">
              <w:rPr>
                <w:rFonts w:ascii="宋体" w:hAnsi="宋体" w:hint="eastAsia"/>
                <w:sz w:val="24"/>
                <w:szCs w:val="24"/>
                <w:vertAlign w:val="superscript"/>
              </w:rPr>
              <w:t>3</w:t>
            </w:r>
            <w:r w:rsidRPr="00DF5D54">
              <w:rPr>
                <w:rFonts w:ascii="宋体" w:hAnsi="宋体" w:hint="eastAsia"/>
                <w:sz w:val="24"/>
                <w:szCs w:val="24"/>
              </w:rPr>
              <w:t>的立式液氩储罐、1座20m</w:t>
            </w:r>
            <w:r w:rsidRPr="00DF5D54">
              <w:rPr>
                <w:rFonts w:ascii="宋体" w:hAnsi="宋体" w:hint="eastAsia"/>
                <w:sz w:val="24"/>
                <w:szCs w:val="24"/>
                <w:vertAlign w:val="superscript"/>
              </w:rPr>
              <w:t>3</w:t>
            </w:r>
            <w:r w:rsidRPr="00DF5D54">
              <w:rPr>
                <w:rFonts w:ascii="宋体" w:hAnsi="宋体" w:hint="eastAsia"/>
                <w:sz w:val="24"/>
                <w:szCs w:val="24"/>
              </w:rPr>
              <w:t>的立式液氮储罐、1座15m</w:t>
            </w:r>
            <w:r w:rsidRPr="00DF5D54">
              <w:rPr>
                <w:rFonts w:ascii="宋体" w:hAnsi="宋体" w:hint="eastAsia"/>
                <w:sz w:val="24"/>
                <w:szCs w:val="24"/>
                <w:vertAlign w:val="superscript"/>
              </w:rPr>
              <w:t>3</w:t>
            </w:r>
            <w:r w:rsidRPr="00DF5D54">
              <w:rPr>
                <w:rFonts w:ascii="宋体" w:hAnsi="宋体" w:hint="eastAsia"/>
                <w:sz w:val="24"/>
                <w:szCs w:val="24"/>
              </w:rPr>
              <w:t>的立式液氮储罐；氧充装排1套、氩充装排1套、二氧化碳充装排1套、氮充装排1套，液氧、液氩、液氮汽化器各1套等。</w:t>
            </w:r>
          </w:p>
          <w:p w:rsidR="00DF5D54" w:rsidRPr="00DF5D54" w:rsidRDefault="00DF5D54" w:rsidP="00DF5D54">
            <w:pPr>
              <w:adjustRightInd w:val="0"/>
              <w:snapToGrid w:val="0"/>
              <w:ind w:firstLineChars="200" w:firstLine="480"/>
              <w:rPr>
                <w:rFonts w:ascii="宋体" w:hAnsi="宋体" w:hint="eastAsia"/>
                <w:sz w:val="24"/>
                <w:szCs w:val="24"/>
              </w:rPr>
            </w:pPr>
            <w:r w:rsidRPr="00DF5D54">
              <w:rPr>
                <w:rFonts w:ascii="宋体" w:hAnsi="宋体"/>
                <w:sz w:val="24"/>
                <w:szCs w:val="24"/>
              </w:rPr>
              <w:t>依据《危险化学品</w:t>
            </w:r>
            <w:r w:rsidRPr="00DF5D54">
              <w:rPr>
                <w:rFonts w:ascii="宋体" w:hAnsi="宋体" w:hint="eastAsia"/>
                <w:sz w:val="24"/>
                <w:szCs w:val="24"/>
              </w:rPr>
              <w:t>目</w:t>
            </w:r>
            <w:r w:rsidRPr="00DF5D54">
              <w:rPr>
                <w:rFonts w:ascii="宋体" w:hAnsi="宋体"/>
                <w:sz w:val="24"/>
                <w:szCs w:val="24"/>
              </w:rPr>
              <w:t>录》</w:t>
            </w:r>
            <w:r w:rsidRPr="00DF5D54">
              <w:rPr>
                <w:rFonts w:ascii="宋体" w:hAnsi="宋体" w:hint="eastAsia"/>
                <w:sz w:val="24"/>
                <w:szCs w:val="24"/>
              </w:rPr>
              <w:t>（2015版）</w:t>
            </w:r>
            <w:r w:rsidRPr="00DF5D54">
              <w:rPr>
                <w:rFonts w:ascii="宋体" w:hAnsi="宋体"/>
                <w:sz w:val="24"/>
                <w:szCs w:val="24"/>
              </w:rPr>
              <w:t>，</w:t>
            </w:r>
            <w:r w:rsidRPr="00DF5D54">
              <w:rPr>
                <w:rFonts w:ascii="宋体" w:hAnsi="宋体" w:hint="eastAsia"/>
                <w:sz w:val="24"/>
                <w:szCs w:val="24"/>
              </w:rPr>
              <w:t>液氧、液氩、液氮、液态二氧化碳、氮气</w:t>
            </w:r>
            <w:r w:rsidRPr="00DF5D54">
              <w:rPr>
                <w:rFonts w:ascii="宋体" w:hAnsi="宋体"/>
                <w:sz w:val="24"/>
                <w:szCs w:val="24"/>
              </w:rPr>
              <w:t>[压缩的]</w:t>
            </w:r>
            <w:r w:rsidRPr="00DF5D54">
              <w:rPr>
                <w:rFonts w:ascii="宋体" w:hAnsi="宋体" w:hint="eastAsia"/>
                <w:sz w:val="24"/>
                <w:szCs w:val="24"/>
              </w:rPr>
              <w:t>、</w:t>
            </w:r>
            <w:r w:rsidRPr="00DF5D54">
              <w:rPr>
                <w:rFonts w:ascii="宋体" w:hAnsi="宋体"/>
                <w:sz w:val="24"/>
                <w:szCs w:val="24"/>
              </w:rPr>
              <w:t>氧</w:t>
            </w:r>
            <w:r w:rsidRPr="00DF5D54">
              <w:rPr>
                <w:rFonts w:ascii="宋体" w:hAnsi="宋体" w:hint="eastAsia"/>
                <w:sz w:val="24"/>
                <w:szCs w:val="24"/>
              </w:rPr>
              <w:t>气</w:t>
            </w:r>
            <w:r w:rsidRPr="00DF5D54">
              <w:rPr>
                <w:rFonts w:ascii="宋体" w:hAnsi="宋体"/>
                <w:sz w:val="24"/>
                <w:szCs w:val="24"/>
              </w:rPr>
              <w:t>[压缩的]</w:t>
            </w:r>
            <w:r w:rsidRPr="00DF5D54">
              <w:rPr>
                <w:rFonts w:ascii="宋体" w:hAnsi="宋体" w:hint="eastAsia"/>
                <w:sz w:val="24"/>
                <w:szCs w:val="24"/>
              </w:rPr>
              <w:t>、</w:t>
            </w:r>
            <w:r w:rsidRPr="00DF5D54">
              <w:rPr>
                <w:rFonts w:ascii="宋体" w:hAnsi="宋体"/>
                <w:sz w:val="24"/>
                <w:szCs w:val="24"/>
              </w:rPr>
              <w:t>氩</w:t>
            </w:r>
            <w:r w:rsidRPr="00DF5D54">
              <w:rPr>
                <w:rFonts w:ascii="宋体" w:hAnsi="宋体" w:hint="eastAsia"/>
                <w:sz w:val="24"/>
                <w:szCs w:val="24"/>
              </w:rPr>
              <w:t>气</w:t>
            </w:r>
            <w:r w:rsidRPr="00DF5D54">
              <w:rPr>
                <w:rFonts w:ascii="宋体" w:hAnsi="宋体"/>
                <w:sz w:val="24"/>
                <w:szCs w:val="24"/>
              </w:rPr>
              <w:t>[压缩的]</w:t>
            </w:r>
            <w:r w:rsidRPr="00DF5D54">
              <w:rPr>
                <w:rFonts w:ascii="宋体" w:hAnsi="宋体" w:hint="eastAsia"/>
                <w:sz w:val="24"/>
                <w:szCs w:val="24"/>
              </w:rPr>
              <w:t>、二氧化碳</w:t>
            </w:r>
            <w:r w:rsidRPr="00DF5D54">
              <w:rPr>
                <w:rFonts w:ascii="宋体" w:hAnsi="宋体"/>
                <w:sz w:val="24"/>
                <w:szCs w:val="24"/>
              </w:rPr>
              <w:t>[</w:t>
            </w:r>
            <w:r w:rsidRPr="00DF5D54">
              <w:rPr>
                <w:rFonts w:ascii="宋体" w:hAnsi="宋体" w:hint="eastAsia"/>
                <w:sz w:val="24"/>
                <w:szCs w:val="24"/>
              </w:rPr>
              <w:t>压缩的</w:t>
            </w:r>
            <w:r w:rsidRPr="00DF5D54">
              <w:rPr>
                <w:rFonts w:ascii="宋体" w:hAnsi="宋体"/>
                <w:sz w:val="24"/>
                <w:szCs w:val="24"/>
              </w:rPr>
              <w:t>]</w:t>
            </w:r>
            <w:r w:rsidRPr="00DF5D54">
              <w:rPr>
                <w:rFonts w:ascii="宋体" w:hAnsi="宋体" w:hint="eastAsia"/>
                <w:sz w:val="24"/>
                <w:szCs w:val="24"/>
              </w:rPr>
              <w:t>、乙炔均属于</w:t>
            </w:r>
            <w:r w:rsidRPr="00DF5D54">
              <w:rPr>
                <w:rFonts w:ascii="宋体" w:hAnsi="宋体"/>
                <w:sz w:val="24"/>
                <w:szCs w:val="24"/>
              </w:rPr>
              <w:t>危险化学品，</w:t>
            </w:r>
            <w:r w:rsidRPr="00DF5D54">
              <w:rPr>
                <w:rFonts w:ascii="宋体" w:hAnsi="宋体" w:hint="eastAsia"/>
                <w:sz w:val="24"/>
                <w:szCs w:val="24"/>
              </w:rPr>
              <w:t>其中液氧和</w:t>
            </w:r>
            <w:r w:rsidRPr="00DF5D54">
              <w:rPr>
                <w:rFonts w:ascii="宋体" w:hAnsi="宋体"/>
                <w:sz w:val="24"/>
                <w:szCs w:val="24"/>
              </w:rPr>
              <w:t>氧</w:t>
            </w:r>
            <w:r w:rsidRPr="00DF5D54">
              <w:rPr>
                <w:rFonts w:ascii="宋体" w:hAnsi="宋体" w:hint="eastAsia"/>
                <w:sz w:val="24"/>
                <w:szCs w:val="24"/>
              </w:rPr>
              <w:t>气</w:t>
            </w:r>
            <w:r w:rsidRPr="00DF5D54">
              <w:rPr>
                <w:rFonts w:ascii="宋体" w:hAnsi="宋体"/>
                <w:sz w:val="24"/>
                <w:szCs w:val="24"/>
              </w:rPr>
              <w:t>[压缩的]</w:t>
            </w:r>
            <w:r w:rsidRPr="00DF5D54">
              <w:rPr>
                <w:rFonts w:ascii="宋体" w:hAnsi="宋体" w:hint="eastAsia"/>
                <w:sz w:val="24"/>
                <w:szCs w:val="24"/>
              </w:rPr>
              <w:t>的CAS号为7782-44-7、液氩和氩气</w:t>
            </w:r>
            <w:r w:rsidRPr="00DF5D54">
              <w:rPr>
                <w:rFonts w:ascii="宋体" w:hAnsi="宋体"/>
                <w:sz w:val="24"/>
                <w:szCs w:val="24"/>
              </w:rPr>
              <w:t>[</w:t>
            </w:r>
            <w:r w:rsidRPr="00DF5D54">
              <w:rPr>
                <w:rFonts w:ascii="宋体" w:hAnsi="宋体" w:hint="eastAsia"/>
                <w:sz w:val="24"/>
                <w:szCs w:val="24"/>
              </w:rPr>
              <w:t>压缩的</w:t>
            </w:r>
            <w:r w:rsidRPr="00DF5D54">
              <w:rPr>
                <w:rFonts w:ascii="宋体" w:hAnsi="宋体"/>
                <w:sz w:val="24"/>
                <w:szCs w:val="24"/>
              </w:rPr>
              <w:t>]</w:t>
            </w:r>
            <w:r w:rsidRPr="00DF5D54">
              <w:rPr>
                <w:rFonts w:ascii="宋体" w:hAnsi="宋体" w:hint="eastAsia"/>
                <w:sz w:val="24"/>
                <w:szCs w:val="24"/>
              </w:rPr>
              <w:t>的CAS号为7440-37-1、液态二氧化碳和二氧化碳</w:t>
            </w:r>
            <w:r w:rsidRPr="00DF5D54">
              <w:rPr>
                <w:rFonts w:ascii="宋体" w:hAnsi="宋体"/>
                <w:sz w:val="24"/>
                <w:szCs w:val="24"/>
              </w:rPr>
              <w:t>[</w:t>
            </w:r>
            <w:r w:rsidRPr="00DF5D54">
              <w:rPr>
                <w:rFonts w:ascii="宋体" w:hAnsi="宋体" w:hint="eastAsia"/>
                <w:sz w:val="24"/>
                <w:szCs w:val="24"/>
              </w:rPr>
              <w:t>压缩的</w:t>
            </w:r>
            <w:r w:rsidRPr="00DF5D54">
              <w:rPr>
                <w:rFonts w:ascii="宋体" w:hAnsi="宋体"/>
                <w:sz w:val="24"/>
                <w:szCs w:val="24"/>
              </w:rPr>
              <w:t>]</w:t>
            </w:r>
            <w:r w:rsidRPr="00DF5D54">
              <w:rPr>
                <w:rFonts w:ascii="宋体" w:hAnsi="宋体" w:hint="eastAsia"/>
                <w:sz w:val="24"/>
                <w:szCs w:val="24"/>
              </w:rPr>
              <w:t>的CAS号为124-38-9、液氮和氮气</w:t>
            </w:r>
            <w:r w:rsidRPr="00DF5D54">
              <w:rPr>
                <w:rFonts w:ascii="宋体" w:hAnsi="宋体"/>
                <w:sz w:val="24"/>
                <w:szCs w:val="24"/>
              </w:rPr>
              <w:t>[压缩的]</w:t>
            </w:r>
            <w:r w:rsidRPr="00DF5D54">
              <w:rPr>
                <w:rFonts w:ascii="宋体" w:hAnsi="宋体" w:hint="eastAsia"/>
                <w:sz w:val="24"/>
                <w:szCs w:val="24"/>
              </w:rPr>
              <w:t>的CAS号为7727-37-9、乙炔的CAS号为74-86-2，</w:t>
            </w:r>
            <w:r w:rsidRPr="00DF5D54">
              <w:rPr>
                <w:rFonts w:ascii="宋体" w:hAnsi="宋体"/>
                <w:sz w:val="24"/>
                <w:szCs w:val="24"/>
              </w:rPr>
              <w:t>所以</w:t>
            </w:r>
            <w:r w:rsidRPr="00DF5D54">
              <w:rPr>
                <w:rFonts w:ascii="宋体" w:hAnsi="宋体" w:hint="eastAsia"/>
                <w:sz w:val="24"/>
                <w:szCs w:val="24"/>
              </w:rPr>
              <w:t>南皮县恒达充气站属于危险</w:t>
            </w:r>
            <w:r w:rsidRPr="00DF5D54">
              <w:rPr>
                <w:rFonts w:ascii="宋体" w:hAnsi="宋体"/>
                <w:sz w:val="24"/>
                <w:szCs w:val="24"/>
              </w:rPr>
              <w:t>化学品储存</w:t>
            </w:r>
            <w:r w:rsidRPr="00DF5D54">
              <w:rPr>
                <w:rFonts w:ascii="宋体" w:hAnsi="宋体" w:hint="eastAsia"/>
                <w:sz w:val="24"/>
                <w:szCs w:val="24"/>
              </w:rPr>
              <w:t>经营单位。</w:t>
            </w:r>
            <w:r w:rsidRPr="00DF5D54">
              <w:rPr>
                <w:rFonts w:ascii="宋体" w:hAnsi="宋体" w:hint="eastAsia"/>
                <w:spacing w:val="-4"/>
                <w:sz w:val="24"/>
                <w:szCs w:val="24"/>
              </w:rPr>
              <w:t>依据《特别管控危险化学品目录》（第一版），</w:t>
            </w:r>
            <w:r w:rsidRPr="00DF5D54">
              <w:rPr>
                <w:rFonts w:ascii="宋体" w:hAnsi="宋体" w:hint="eastAsia"/>
                <w:sz w:val="24"/>
                <w:szCs w:val="24"/>
              </w:rPr>
              <w:t>该站不涉及特别管控危险化学品。</w:t>
            </w:r>
            <w:r w:rsidRPr="00DF5D54">
              <w:rPr>
                <w:rFonts w:ascii="宋体" w:hAnsi="宋体" w:hint="eastAsia"/>
                <w:spacing w:val="-4"/>
                <w:sz w:val="24"/>
                <w:szCs w:val="24"/>
              </w:rPr>
              <w:t>依据</w:t>
            </w:r>
            <w:r w:rsidRPr="00DF5D54">
              <w:rPr>
                <w:rFonts w:ascii="宋体" w:hAnsi="宋体" w:hint="eastAsia"/>
                <w:sz w:val="24"/>
                <w:szCs w:val="24"/>
              </w:rPr>
              <w:t>《首批重点监管的危险化学品名录》，乙炔属于重点监管的危险化学品，所以该单位属于重点监管的危险化学品储存经营单位。</w:t>
            </w:r>
          </w:p>
          <w:p w:rsidR="000470E1" w:rsidRPr="00DF5D54" w:rsidRDefault="00DF5D54" w:rsidP="00DF5D54">
            <w:pPr>
              <w:adjustRightInd w:val="0"/>
              <w:snapToGrid w:val="0"/>
              <w:ind w:firstLineChars="200" w:firstLine="480"/>
              <w:rPr>
                <w:rFonts w:ascii="宋体" w:hAnsi="宋体"/>
                <w:sz w:val="24"/>
                <w:szCs w:val="24"/>
              </w:rPr>
            </w:pPr>
            <w:r w:rsidRPr="00DF5D54">
              <w:rPr>
                <w:rFonts w:ascii="宋体" w:hAnsi="宋体" w:hint="eastAsia"/>
                <w:sz w:val="24"/>
                <w:szCs w:val="24"/>
              </w:rPr>
              <w:t>该站于2019年04月03日换发了营业执照，统一社会信用代码：911309270631017815；于2019年02月15日换发了得危险化学品经营许可证，登记编号为：（冀）沧南安经[2019]0001，该证将于2022年02月26日到期，现申请换发新的危险化学品经营许可证。</w:t>
            </w:r>
          </w:p>
          <w:p w:rsidR="00CF2E20" w:rsidRDefault="00CF2E20" w:rsidP="00A65CEA">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hint="eastAsia"/>
                <w:sz w:val="24"/>
                <w:szCs w:val="24"/>
              </w:rPr>
            </w:pPr>
          </w:p>
          <w:p w:rsidR="00DF5D54" w:rsidRDefault="00DF5D54" w:rsidP="00A65CEA">
            <w:pPr>
              <w:adjustRightInd w:val="0"/>
              <w:snapToGrid w:val="0"/>
              <w:ind w:firstLineChars="200" w:firstLine="480"/>
              <w:rPr>
                <w:rFonts w:ascii="宋体" w:hAnsi="宋体" w:hint="eastAsia"/>
                <w:sz w:val="24"/>
                <w:szCs w:val="24"/>
              </w:rPr>
            </w:pPr>
          </w:p>
          <w:p w:rsidR="00DF5D54" w:rsidRDefault="00DF5D54" w:rsidP="00A65CEA">
            <w:pPr>
              <w:adjustRightInd w:val="0"/>
              <w:snapToGrid w:val="0"/>
              <w:ind w:firstLineChars="200" w:firstLine="480"/>
              <w:rPr>
                <w:rFonts w:ascii="宋体" w:hAnsi="宋体" w:hint="eastAsia"/>
                <w:sz w:val="24"/>
                <w:szCs w:val="24"/>
              </w:rPr>
            </w:pPr>
          </w:p>
          <w:p w:rsidR="00DF5D54" w:rsidRPr="00A65CEA" w:rsidRDefault="00DF5D54" w:rsidP="00A65CEA">
            <w:pPr>
              <w:adjustRightInd w:val="0"/>
              <w:snapToGrid w:val="0"/>
              <w:ind w:firstLineChars="200" w:firstLine="480"/>
              <w:rPr>
                <w:rFonts w:ascii="宋体" w:hAnsi="宋体"/>
                <w:sz w:val="24"/>
                <w:szCs w:val="24"/>
              </w:rPr>
            </w:pPr>
          </w:p>
          <w:p w:rsidR="00CF2E20" w:rsidRPr="00CF2E20" w:rsidRDefault="00CF2E20" w:rsidP="00CF2E20">
            <w:pPr>
              <w:adjustRightInd w:val="0"/>
              <w:snapToGrid w:val="0"/>
              <w:spacing w:line="300" w:lineRule="auto"/>
              <w:ind w:firstLineChars="200" w:firstLine="480"/>
              <w:rPr>
                <w:rFonts w:ascii="宋体" w:hAnsi="宋体"/>
                <w:sz w:val="24"/>
                <w:szCs w:val="24"/>
              </w:rPr>
            </w:pPr>
          </w:p>
        </w:tc>
      </w:tr>
      <w:tr w:rsidR="009A71F2">
        <w:trPr>
          <w:trHeight w:val="510"/>
        </w:trPr>
        <w:tc>
          <w:tcPr>
            <w:tcW w:w="8424" w:type="dxa"/>
            <w:gridSpan w:val="5"/>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lastRenderedPageBreak/>
              <w:t>参加人员简介</w:t>
            </w:r>
          </w:p>
        </w:tc>
      </w:tr>
      <w:tr w:rsidR="009A71F2">
        <w:trPr>
          <w:trHeight w:val="510"/>
        </w:trPr>
        <w:tc>
          <w:tcPr>
            <w:tcW w:w="1526" w:type="dxa"/>
            <w:gridSpan w:val="2"/>
            <w:vMerge w:val="restart"/>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所承担的工作</w:t>
            </w:r>
          </w:p>
        </w:tc>
        <w:tc>
          <w:tcPr>
            <w:tcW w:w="6898" w:type="dxa"/>
            <w:gridSpan w:val="3"/>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参与评价的安全评价师</w:t>
            </w:r>
          </w:p>
        </w:tc>
      </w:tr>
      <w:tr w:rsidR="009A71F2" w:rsidTr="000470E1">
        <w:trPr>
          <w:trHeight w:val="510"/>
        </w:trPr>
        <w:tc>
          <w:tcPr>
            <w:tcW w:w="1526" w:type="dxa"/>
            <w:gridSpan w:val="2"/>
            <w:vMerge/>
          </w:tcPr>
          <w:p w:rsidR="009A71F2" w:rsidRDefault="009A71F2">
            <w:pPr>
              <w:widowControl/>
              <w:jc w:val="left"/>
              <w:rPr>
                <w:rFonts w:ascii="Arial" w:hAnsi="Arial" w:cs="Arial"/>
                <w:color w:val="000000"/>
                <w:kern w:val="0"/>
                <w:sz w:val="24"/>
                <w:szCs w:val="24"/>
              </w:rPr>
            </w:pPr>
          </w:p>
        </w:tc>
        <w:tc>
          <w:tcPr>
            <w:tcW w:w="128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姓名</w:t>
            </w:r>
          </w:p>
        </w:tc>
        <w:tc>
          <w:tcPr>
            <w:tcW w:w="2967"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资格证书编号</w:t>
            </w:r>
          </w:p>
        </w:tc>
        <w:tc>
          <w:tcPr>
            <w:tcW w:w="2646"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从业登记编号</w:t>
            </w:r>
          </w:p>
        </w:tc>
      </w:tr>
      <w:tr w:rsidR="00DF5D54" w:rsidTr="000470E1">
        <w:trPr>
          <w:trHeight w:val="510"/>
        </w:trPr>
        <w:tc>
          <w:tcPr>
            <w:tcW w:w="1526" w:type="dxa"/>
            <w:gridSpan w:val="2"/>
          </w:tcPr>
          <w:p w:rsidR="00DF5D54" w:rsidRDefault="00DF5D5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安全评价项目组长</w:t>
            </w:r>
          </w:p>
        </w:tc>
        <w:tc>
          <w:tcPr>
            <w:tcW w:w="1285" w:type="dxa"/>
            <w:vAlign w:val="center"/>
          </w:tcPr>
          <w:p w:rsidR="00DF5D54" w:rsidRDefault="00DF5D54" w:rsidP="00E0571D">
            <w:pPr>
              <w:adjustRightInd w:val="0"/>
              <w:jc w:val="center"/>
              <w:rPr>
                <w:rFonts w:ascii="宋体" w:hAnsi="宋体" w:cs="宋体" w:hint="eastAsia"/>
                <w:sz w:val="24"/>
                <w:szCs w:val="24"/>
              </w:rPr>
            </w:pPr>
            <w:r w:rsidRPr="00982487">
              <w:rPr>
                <w:rFonts w:ascii="宋体" w:hAnsi="宋体" w:cs="宋体" w:hint="eastAsia"/>
                <w:sz w:val="24"/>
                <w:szCs w:val="24"/>
              </w:rPr>
              <w:t>薛书玲</w:t>
            </w:r>
          </w:p>
        </w:tc>
        <w:tc>
          <w:tcPr>
            <w:tcW w:w="2967" w:type="dxa"/>
            <w:vAlign w:val="center"/>
          </w:tcPr>
          <w:p w:rsidR="00DF5D54" w:rsidRDefault="00DF5D54" w:rsidP="00E0571D">
            <w:pPr>
              <w:adjustRightInd w:val="0"/>
              <w:jc w:val="center"/>
              <w:rPr>
                <w:rFonts w:ascii="宋体" w:hAnsi="宋体" w:cs="宋体" w:hint="eastAsia"/>
                <w:sz w:val="24"/>
                <w:szCs w:val="24"/>
              </w:rPr>
            </w:pPr>
            <w:r w:rsidRPr="00982487">
              <w:rPr>
                <w:rFonts w:ascii="宋体" w:hAnsi="宋体" w:cs="宋体"/>
                <w:sz w:val="24"/>
                <w:szCs w:val="24"/>
              </w:rPr>
              <w:t>1904000000204293</w:t>
            </w:r>
          </w:p>
        </w:tc>
        <w:tc>
          <w:tcPr>
            <w:tcW w:w="2646" w:type="dxa"/>
            <w:vAlign w:val="center"/>
          </w:tcPr>
          <w:p w:rsidR="00DF5D54" w:rsidRDefault="00DF5D54" w:rsidP="00E0571D">
            <w:pPr>
              <w:adjustRightInd w:val="0"/>
              <w:jc w:val="center"/>
              <w:rPr>
                <w:rFonts w:ascii="宋体" w:hAnsi="宋体" w:cs="宋体" w:hint="eastAsia"/>
                <w:sz w:val="24"/>
                <w:szCs w:val="24"/>
              </w:rPr>
            </w:pPr>
            <w:r w:rsidRPr="00982487">
              <w:rPr>
                <w:rFonts w:ascii="宋体" w:hAnsi="宋体" w:cs="宋体"/>
                <w:sz w:val="24"/>
                <w:szCs w:val="24"/>
              </w:rPr>
              <w:t>HB-PJ-2020-3123</w:t>
            </w:r>
          </w:p>
        </w:tc>
      </w:tr>
      <w:tr w:rsidR="00DF5D54" w:rsidTr="000470E1">
        <w:trPr>
          <w:trHeight w:val="577"/>
        </w:trPr>
        <w:tc>
          <w:tcPr>
            <w:tcW w:w="1526" w:type="dxa"/>
            <w:gridSpan w:val="2"/>
            <w:vMerge w:val="restart"/>
          </w:tcPr>
          <w:p w:rsidR="00DF5D54" w:rsidRDefault="00DF5D5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项目组成员</w:t>
            </w:r>
          </w:p>
        </w:tc>
        <w:tc>
          <w:tcPr>
            <w:tcW w:w="1285" w:type="dxa"/>
            <w:tcBorders>
              <w:bottom w:val="single" w:sz="4" w:space="0" w:color="auto"/>
            </w:tcBorders>
            <w:vAlign w:val="center"/>
          </w:tcPr>
          <w:p w:rsidR="00DF5D54" w:rsidRDefault="00DF5D54" w:rsidP="00E0571D">
            <w:pPr>
              <w:adjustRightInd w:val="0"/>
              <w:jc w:val="center"/>
              <w:rPr>
                <w:rFonts w:ascii="宋体" w:hAnsi="宋体" w:cs="宋体" w:hint="eastAsia"/>
                <w:sz w:val="24"/>
                <w:szCs w:val="24"/>
              </w:rPr>
            </w:pPr>
            <w:r w:rsidRPr="00982487">
              <w:rPr>
                <w:rFonts w:ascii="宋体" w:hAnsi="宋体" w:cs="宋体" w:hint="eastAsia"/>
                <w:sz w:val="24"/>
                <w:szCs w:val="24"/>
              </w:rPr>
              <w:t>王</w:t>
            </w:r>
            <w:r>
              <w:rPr>
                <w:rFonts w:ascii="宋体" w:hAnsi="宋体" w:cs="宋体" w:hint="eastAsia"/>
                <w:sz w:val="24"/>
                <w:szCs w:val="24"/>
              </w:rPr>
              <w:t xml:space="preserve">  </w:t>
            </w:r>
            <w:r w:rsidRPr="00982487">
              <w:rPr>
                <w:rFonts w:ascii="宋体" w:hAnsi="宋体" w:cs="宋体" w:hint="eastAsia"/>
                <w:sz w:val="24"/>
                <w:szCs w:val="24"/>
              </w:rPr>
              <w:t>河</w:t>
            </w:r>
          </w:p>
        </w:tc>
        <w:tc>
          <w:tcPr>
            <w:tcW w:w="2967" w:type="dxa"/>
            <w:tcBorders>
              <w:bottom w:val="single" w:sz="4" w:space="0" w:color="auto"/>
            </w:tcBorders>
            <w:vAlign w:val="center"/>
          </w:tcPr>
          <w:p w:rsidR="00DF5D54" w:rsidRDefault="00DF5D54" w:rsidP="00E0571D">
            <w:pPr>
              <w:adjustRightInd w:val="0"/>
              <w:jc w:val="center"/>
              <w:rPr>
                <w:rFonts w:ascii="宋体" w:hAnsi="宋体" w:cs="宋体" w:hint="eastAsia"/>
                <w:sz w:val="24"/>
                <w:szCs w:val="24"/>
              </w:rPr>
            </w:pPr>
            <w:r w:rsidRPr="00982487">
              <w:rPr>
                <w:rFonts w:ascii="宋体" w:hAnsi="宋体" w:cs="宋体"/>
                <w:sz w:val="24"/>
                <w:szCs w:val="24"/>
              </w:rPr>
              <w:t>1800000000300126</w:t>
            </w:r>
          </w:p>
        </w:tc>
        <w:tc>
          <w:tcPr>
            <w:tcW w:w="2646" w:type="dxa"/>
            <w:tcBorders>
              <w:bottom w:val="single" w:sz="4" w:space="0" w:color="auto"/>
            </w:tcBorders>
            <w:vAlign w:val="center"/>
          </w:tcPr>
          <w:p w:rsidR="00DF5D54" w:rsidRDefault="00DF5D54" w:rsidP="00E0571D">
            <w:pPr>
              <w:adjustRightInd w:val="0"/>
              <w:jc w:val="center"/>
              <w:rPr>
                <w:rFonts w:ascii="宋体" w:hAnsi="宋体" w:cs="宋体" w:hint="eastAsia"/>
                <w:sz w:val="24"/>
                <w:szCs w:val="24"/>
              </w:rPr>
            </w:pPr>
            <w:r w:rsidRPr="00982487">
              <w:rPr>
                <w:rFonts w:ascii="宋体" w:hAnsi="宋体" w:cs="宋体"/>
                <w:sz w:val="24"/>
                <w:szCs w:val="24"/>
              </w:rPr>
              <w:t>HB-PJ-2020-3119</w:t>
            </w:r>
          </w:p>
        </w:tc>
      </w:tr>
      <w:tr w:rsidR="00DF5D54" w:rsidTr="000470E1">
        <w:trPr>
          <w:trHeight w:val="702"/>
        </w:trPr>
        <w:tc>
          <w:tcPr>
            <w:tcW w:w="1526" w:type="dxa"/>
            <w:gridSpan w:val="2"/>
            <w:vMerge/>
          </w:tcPr>
          <w:p w:rsidR="00DF5D54" w:rsidRDefault="00DF5D54"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bottom w:val="single" w:sz="4" w:space="0" w:color="auto"/>
            </w:tcBorders>
            <w:vAlign w:val="center"/>
          </w:tcPr>
          <w:p w:rsidR="00DF5D54" w:rsidRDefault="00DF5D54" w:rsidP="00E0571D">
            <w:pPr>
              <w:adjustRightInd w:val="0"/>
              <w:jc w:val="center"/>
              <w:rPr>
                <w:rFonts w:ascii="宋体" w:hAnsi="宋体" w:cs="宋体" w:hint="eastAsia"/>
                <w:sz w:val="24"/>
                <w:szCs w:val="24"/>
              </w:rPr>
            </w:pPr>
            <w:r w:rsidRPr="00982487">
              <w:rPr>
                <w:rFonts w:ascii="宋体" w:hAnsi="宋体" w:cs="宋体" w:hint="eastAsia"/>
                <w:sz w:val="24"/>
                <w:szCs w:val="24"/>
              </w:rPr>
              <w:t>顾海宁</w:t>
            </w:r>
          </w:p>
        </w:tc>
        <w:tc>
          <w:tcPr>
            <w:tcW w:w="2967" w:type="dxa"/>
            <w:tcBorders>
              <w:top w:val="single" w:sz="4" w:space="0" w:color="auto"/>
              <w:bottom w:val="single" w:sz="4" w:space="0" w:color="auto"/>
            </w:tcBorders>
            <w:vAlign w:val="center"/>
          </w:tcPr>
          <w:p w:rsidR="00DF5D54" w:rsidRDefault="00DF5D54" w:rsidP="00E0571D">
            <w:pPr>
              <w:adjustRightInd w:val="0"/>
              <w:jc w:val="center"/>
              <w:rPr>
                <w:rFonts w:ascii="宋体" w:hAnsi="宋体" w:cs="宋体" w:hint="eastAsia"/>
                <w:sz w:val="24"/>
                <w:szCs w:val="24"/>
              </w:rPr>
            </w:pPr>
            <w:r w:rsidRPr="00982487">
              <w:rPr>
                <w:rFonts w:ascii="宋体" w:hAnsi="宋体" w:cs="宋体"/>
                <w:sz w:val="24"/>
                <w:szCs w:val="24"/>
              </w:rPr>
              <w:t>1904000000204292</w:t>
            </w:r>
          </w:p>
        </w:tc>
        <w:tc>
          <w:tcPr>
            <w:tcW w:w="2646" w:type="dxa"/>
            <w:tcBorders>
              <w:top w:val="single" w:sz="4" w:space="0" w:color="auto"/>
              <w:bottom w:val="single" w:sz="4" w:space="0" w:color="auto"/>
            </w:tcBorders>
            <w:vAlign w:val="center"/>
          </w:tcPr>
          <w:p w:rsidR="00DF5D54" w:rsidRDefault="00DF5D54" w:rsidP="00E0571D">
            <w:pPr>
              <w:adjustRightInd w:val="0"/>
              <w:jc w:val="center"/>
              <w:rPr>
                <w:rFonts w:ascii="宋体" w:hAnsi="宋体" w:cs="宋体" w:hint="eastAsia"/>
                <w:sz w:val="24"/>
                <w:szCs w:val="24"/>
              </w:rPr>
            </w:pPr>
            <w:r w:rsidRPr="00982487">
              <w:rPr>
                <w:rFonts w:ascii="宋体" w:hAnsi="宋体" w:cs="宋体"/>
                <w:sz w:val="24"/>
                <w:szCs w:val="24"/>
              </w:rPr>
              <w:t>HB-PJ-2020-3112</w:t>
            </w:r>
          </w:p>
        </w:tc>
      </w:tr>
      <w:tr w:rsidR="00DF5D54" w:rsidTr="000470E1">
        <w:trPr>
          <w:trHeight w:val="667"/>
        </w:trPr>
        <w:tc>
          <w:tcPr>
            <w:tcW w:w="1526" w:type="dxa"/>
            <w:gridSpan w:val="2"/>
            <w:vMerge/>
          </w:tcPr>
          <w:p w:rsidR="00DF5D54" w:rsidRDefault="00DF5D54"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tcBorders>
            <w:vAlign w:val="center"/>
          </w:tcPr>
          <w:p w:rsidR="00DF5D54" w:rsidRDefault="00DF5D54" w:rsidP="00E0571D">
            <w:pPr>
              <w:adjustRightInd w:val="0"/>
              <w:jc w:val="center"/>
              <w:rPr>
                <w:rFonts w:ascii="宋体" w:hAnsi="宋体" w:cs="宋体" w:hint="eastAsia"/>
                <w:sz w:val="24"/>
                <w:szCs w:val="24"/>
              </w:rPr>
            </w:pPr>
            <w:r>
              <w:rPr>
                <w:rFonts w:ascii="宋体" w:hAnsi="宋体" w:cs="宋体" w:hint="eastAsia"/>
                <w:sz w:val="24"/>
                <w:szCs w:val="24"/>
              </w:rPr>
              <w:t>范红伟</w:t>
            </w:r>
          </w:p>
        </w:tc>
        <w:tc>
          <w:tcPr>
            <w:tcW w:w="2967" w:type="dxa"/>
            <w:tcBorders>
              <w:top w:val="single" w:sz="4" w:space="0" w:color="auto"/>
            </w:tcBorders>
            <w:vAlign w:val="center"/>
          </w:tcPr>
          <w:p w:rsidR="00DF5D54" w:rsidRDefault="00DF5D54" w:rsidP="00E0571D">
            <w:pPr>
              <w:adjustRightInd w:val="0"/>
              <w:jc w:val="center"/>
              <w:rPr>
                <w:rFonts w:ascii="宋体" w:hAnsi="宋体" w:cs="宋体" w:hint="eastAsia"/>
                <w:sz w:val="24"/>
                <w:szCs w:val="24"/>
              </w:rPr>
            </w:pPr>
            <w:r w:rsidRPr="00D55468">
              <w:rPr>
                <w:rFonts w:ascii="宋体" w:hAnsi="宋体" w:cs="宋体"/>
                <w:sz w:val="24"/>
                <w:szCs w:val="24"/>
              </w:rPr>
              <w:t>S011013000110193000286</w:t>
            </w:r>
          </w:p>
        </w:tc>
        <w:tc>
          <w:tcPr>
            <w:tcW w:w="2646" w:type="dxa"/>
            <w:tcBorders>
              <w:top w:val="single" w:sz="4" w:space="0" w:color="auto"/>
            </w:tcBorders>
            <w:vAlign w:val="center"/>
          </w:tcPr>
          <w:p w:rsidR="00DF5D54" w:rsidRDefault="00DF5D54" w:rsidP="00E0571D">
            <w:pPr>
              <w:adjustRightInd w:val="0"/>
              <w:jc w:val="center"/>
              <w:rPr>
                <w:rFonts w:ascii="宋体" w:hAnsi="宋体" w:cs="宋体" w:hint="eastAsia"/>
                <w:sz w:val="24"/>
                <w:szCs w:val="24"/>
              </w:rPr>
            </w:pPr>
            <w:r w:rsidRPr="00D55468">
              <w:rPr>
                <w:rFonts w:ascii="宋体" w:hAnsi="宋体" w:cs="宋体"/>
                <w:sz w:val="24"/>
                <w:szCs w:val="24"/>
              </w:rPr>
              <w:t>HB-PJ-2020-3110</w:t>
            </w:r>
          </w:p>
        </w:tc>
      </w:tr>
      <w:tr w:rsidR="00DF5D54" w:rsidTr="000470E1">
        <w:trPr>
          <w:trHeight w:val="510"/>
        </w:trPr>
        <w:tc>
          <w:tcPr>
            <w:tcW w:w="1526" w:type="dxa"/>
            <w:gridSpan w:val="2"/>
          </w:tcPr>
          <w:p w:rsidR="00DF5D54" w:rsidRDefault="00DF5D5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评价报告编制人</w:t>
            </w:r>
          </w:p>
        </w:tc>
        <w:tc>
          <w:tcPr>
            <w:tcW w:w="1285" w:type="dxa"/>
            <w:vAlign w:val="center"/>
          </w:tcPr>
          <w:p w:rsidR="00DF5D54" w:rsidRDefault="00DF5D54" w:rsidP="00E0571D">
            <w:pPr>
              <w:adjustRightInd w:val="0"/>
              <w:jc w:val="center"/>
              <w:rPr>
                <w:rFonts w:ascii="宋体" w:hAnsi="宋体" w:cs="宋体" w:hint="eastAsia"/>
                <w:sz w:val="24"/>
                <w:szCs w:val="24"/>
              </w:rPr>
            </w:pPr>
            <w:r>
              <w:rPr>
                <w:rFonts w:ascii="宋体" w:hAnsi="宋体" w:cs="宋体" w:hint="eastAsia"/>
                <w:sz w:val="24"/>
                <w:szCs w:val="24"/>
              </w:rPr>
              <w:t>范红伟</w:t>
            </w:r>
          </w:p>
        </w:tc>
        <w:tc>
          <w:tcPr>
            <w:tcW w:w="2967" w:type="dxa"/>
            <w:vAlign w:val="center"/>
          </w:tcPr>
          <w:p w:rsidR="00DF5D54" w:rsidRDefault="00DF5D54" w:rsidP="00E0571D">
            <w:pPr>
              <w:adjustRightInd w:val="0"/>
              <w:jc w:val="center"/>
              <w:rPr>
                <w:rFonts w:ascii="宋体" w:hAnsi="宋体" w:cs="宋体" w:hint="eastAsia"/>
                <w:sz w:val="24"/>
                <w:szCs w:val="24"/>
              </w:rPr>
            </w:pPr>
            <w:r w:rsidRPr="00D55468">
              <w:rPr>
                <w:rFonts w:ascii="宋体" w:hAnsi="宋体" w:cs="宋体"/>
                <w:sz w:val="24"/>
                <w:szCs w:val="24"/>
              </w:rPr>
              <w:t>S011013000110193000286</w:t>
            </w:r>
          </w:p>
        </w:tc>
        <w:tc>
          <w:tcPr>
            <w:tcW w:w="2646" w:type="dxa"/>
            <w:vAlign w:val="center"/>
          </w:tcPr>
          <w:p w:rsidR="00DF5D54" w:rsidRDefault="00DF5D54" w:rsidP="00E0571D">
            <w:pPr>
              <w:adjustRightInd w:val="0"/>
              <w:jc w:val="center"/>
              <w:rPr>
                <w:rFonts w:ascii="宋体" w:hAnsi="宋体" w:cs="宋体" w:hint="eastAsia"/>
                <w:sz w:val="24"/>
                <w:szCs w:val="24"/>
              </w:rPr>
            </w:pPr>
            <w:r w:rsidRPr="00D55468">
              <w:rPr>
                <w:rFonts w:ascii="宋体" w:hAnsi="宋体" w:cs="宋体"/>
                <w:sz w:val="24"/>
                <w:szCs w:val="24"/>
              </w:rPr>
              <w:t>HB-PJ-2020-3110</w:t>
            </w:r>
          </w:p>
        </w:tc>
      </w:tr>
      <w:tr w:rsidR="00DF5D54" w:rsidTr="000470E1">
        <w:trPr>
          <w:trHeight w:val="510"/>
        </w:trPr>
        <w:tc>
          <w:tcPr>
            <w:tcW w:w="1526" w:type="dxa"/>
            <w:gridSpan w:val="2"/>
          </w:tcPr>
          <w:p w:rsidR="00DF5D54" w:rsidRDefault="00DF5D5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报告审核人</w:t>
            </w:r>
          </w:p>
        </w:tc>
        <w:tc>
          <w:tcPr>
            <w:tcW w:w="1285" w:type="dxa"/>
            <w:vAlign w:val="center"/>
          </w:tcPr>
          <w:p w:rsidR="00DF5D54" w:rsidRDefault="00DF5D54" w:rsidP="00E0571D">
            <w:pPr>
              <w:adjustRightInd w:val="0"/>
              <w:jc w:val="center"/>
              <w:rPr>
                <w:rFonts w:ascii="宋体" w:hAnsi="宋体" w:cs="宋体" w:hint="eastAsia"/>
                <w:sz w:val="24"/>
                <w:szCs w:val="24"/>
              </w:rPr>
            </w:pPr>
            <w:r>
              <w:rPr>
                <w:rFonts w:ascii="宋体" w:hAnsi="宋体" w:cs="宋体" w:hint="eastAsia"/>
                <w:sz w:val="24"/>
                <w:szCs w:val="24"/>
              </w:rPr>
              <w:t>董  华</w:t>
            </w:r>
          </w:p>
        </w:tc>
        <w:tc>
          <w:tcPr>
            <w:tcW w:w="2967" w:type="dxa"/>
            <w:vAlign w:val="center"/>
          </w:tcPr>
          <w:p w:rsidR="00DF5D54" w:rsidRDefault="00DF5D54" w:rsidP="00E0571D">
            <w:pPr>
              <w:adjustRightInd w:val="0"/>
              <w:spacing w:line="340" w:lineRule="exact"/>
              <w:jc w:val="center"/>
              <w:rPr>
                <w:rFonts w:ascii="宋体" w:hAnsi="宋体" w:cs="宋体" w:hint="eastAsia"/>
                <w:sz w:val="24"/>
                <w:szCs w:val="24"/>
              </w:rPr>
            </w:pPr>
            <w:r w:rsidRPr="00665647">
              <w:rPr>
                <w:rFonts w:ascii="宋体" w:hAnsi="宋体" w:cs="宋体"/>
                <w:sz w:val="24"/>
                <w:szCs w:val="24"/>
              </w:rPr>
              <w:t>S011037000110191000763</w:t>
            </w:r>
          </w:p>
        </w:tc>
        <w:tc>
          <w:tcPr>
            <w:tcW w:w="2646" w:type="dxa"/>
            <w:vAlign w:val="center"/>
          </w:tcPr>
          <w:p w:rsidR="00DF5D54" w:rsidRDefault="00DF5D54" w:rsidP="00E0571D">
            <w:pPr>
              <w:adjustRightInd w:val="0"/>
              <w:jc w:val="center"/>
              <w:rPr>
                <w:rFonts w:ascii="宋体" w:hAnsi="宋体" w:cs="宋体" w:hint="eastAsia"/>
                <w:sz w:val="24"/>
                <w:szCs w:val="24"/>
              </w:rPr>
            </w:pPr>
            <w:r w:rsidRPr="00665647">
              <w:rPr>
                <w:rFonts w:ascii="宋体" w:hAnsi="宋体" w:cs="宋体"/>
                <w:sz w:val="24"/>
                <w:szCs w:val="24"/>
              </w:rPr>
              <w:t>HB-PJ-2020-3109</w:t>
            </w:r>
          </w:p>
        </w:tc>
      </w:tr>
      <w:tr w:rsidR="00DF5D54" w:rsidTr="000470E1">
        <w:trPr>
          <w:trHeight w:val="510"/>
        </w:trPr>
        <w:tc>
          <w:tcPr>
            <w:tcW w:w="1526" w:type="dxa"/>
            <w:gridSpan w:val="2"/>
          </w:tcPr>
          <w:p w:rsidR="00DF5D54" w:rsidRDefault="00DF5D5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过程控制负责人</w:t>
            </w:r>
          </w:p>
        </w:tc>
        <w:tc>
          <w:tcPr>
            <w:tcW w:w="1285" w:type="dxa"/>
            <w:vAlign w:val="center"/>
          </w:tcPr>
          <w:p w:rsidR="00DF5D54" w:rsidRDefault="00DF5D54" w:rsidP="00E0571D">
            <w:pPr>
              <w:adjustRightInd w:val="0"/>
              <w:jc w:val="center"/>
              <w:rPr>
                <w:rFonts w:ascii="宋体" w:hAnsi="宋体" w:cs="宋体" w:hint="eastAsia"/>
                <w:sz w:val="24"/>
                <w:szCs w:val="24"/>
              </w:rPr>
            </w:pPr>
            <w:r>
              <w:rPr>
                <w:rFonts w:ascii="宋体" w:hAnsi="宋体" w:cs="宋体" w:hint="eastAsia"/>
                <w:sz w:val="24"/>
                <w:szCs w:val="24"/>
              </w:rPr>
              <w:t>赵  琳</w:t>
            </w:r>
          </w:p>
        </w:tc>
        <w:tc>
          <w:tcPr>
            <w:tcW w:w="2967" w:type="dxa"/>
            <w:vAlign w:val="center"/>
          </w:tcPr>
          <w:p w:rsidR="00DF5D54" w:rsidRDefault="00DF5D54" w:rsidP="00E0571D">
            <w:pPr>
              <w:adjustRightInd w:val="0"/>
              <w:jc w:val="center"/>
              <w:rPr>
                <w:rFonts w:ascii="宋体" w:hAnsi="宋体" w:cs="宋体" w:hint="eastAsia"/>
                <w:sz w:val="24"/>
                <w:szCs w:val="24"/>
              </w:rPr>
            </w:pPr>
            <w:r w:rsidRPr="00665647">
              <w:rPr>
                <w:rFonts w:ascii="宋体" w:hAnsi="宋体" w:cs="宋体"/>
                <w:sz w:val="24"/>
                <w:szCs w:val="24"/>
              </w:rPr>
              <w:t>1904000000204290</w:t>
            </w:r>
          </w:p>
        </w:tc>
        <w:tc>
          <w:tcPr>
            <w:tcW w:w="2646" w:type="dxa"/>
            <w:vAlign w:val="center"/>
          </w:tcPr>
          <w:p w:rsidR="00DF5D54" w:rsidRDefault="00DF5D54" w:rsidP="00E0571D">
            <w:pPr>
              <w:adjustRightInd w:val="0"/>
              <w:jc w:val="center"/>
              <w:rPr>
                <w:rFonts w:ascii="宋体" w:hAnsi="宋体" w:cs="宋体" w:hint="eastAsia"/>
                <w:sz w:val="24"/>
                <w:szCs w:val="24"/>
              </w:rPr>
            </w:pPr>
            <w:r w:rsidRPr="00665647">
              <w:rPr>
                <w:rFonts w:ascii="宋体" w:hAnsi="宋体" w:cs="宋体"/>
                <w:sz w:val="24"/>
                <w:szCs w:val="24"/>
              </w:rPr>
              <w:t>HB-PJ-2020-3127</w:t>
            </w:r>
          </w:p>
        </w:tc>
      </w:tr>
      <w:tr w:rsidR="00DF5D54" w:rsidTr="000470E1">
        <w:trPr>
          <w:trHeight w:val="510"/>
        </w:trPr>
        <w:tc>
          <w:tcPr>
            <w:tcW w:w="1526" w:type="dxa"/>
            <w:gridSpan w:val="2"/>
          </w:tcPr>
          <w:p w:rsidR="00DF5D54" w:rsidRDefault="00DF5D5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技术负责人</w:t>
            </w:r>
          </w:p>
        </w:tc>
        <w:tc>
          <w:tcPr>
            <w:tcW w:w="1285" w:type="dxa"/>
            <w:vAlign w:val="center"/>
          </w:tcPr>
          <w:p w:rsidR="00DF5D54" w:rsidRDefault="00DF5D54" w:rsidP="00E0571D">
            <w:pPr>
              <w:adjustRightInd w:val="0"/>
              <w:jc w:val="center"/>
              <w:rPr>
                <w:rFonts w:ascii="宋体" w:hAnsi="宋体" w:cs="宋体" w:hint="eastAsia"/>
                <w:sz w:val="24"/>
                <w:szCs w:val="24"/>
              </w:rPr>
            </w:pPr>
            <w:r w:rsidRPr="00FC4876">
              <w:rPr>
                <w:rFonts w:ascii="宋体" w:hAnsi="宋体" w:cs="宋体" w:hint="eastAsia"/>
                <w:sz w:val="24"/>
                <w:szCs w:val="24"/>
              </w:rPr>
              <w:t>柴华起</w:t>
            </w:r>
          </w:p>
        </w:tc>
        <w:tc>
          <w:tcPr>
            <w:tcW w:w="2967" w:type="dxa"/>
            <w:vAlign w:val="center"/>
          </w:tcPr>
          <w:p w:rsidR="00DF5D54" w:rsidRDefault="00DF5D54" w:rsidP="00E0571D">
            <w:pPr>
              <w:spacing w:line="340" w:lineRule="exact"/>
              <w:jc w:val="center"/>
              <w:rPr>
                <w:rFonts w:ascii="宋体" w:hAnsi="宋体" w:cs="宋体" w:hint="eastAsia"/>
                <w:sz w:val="24"/>
                <w:szCs w:val="24"/>
              </w:rPr>
            </w:pPr>
            <w:r w:rsidRPr="00FC4876">
              <w:rPr>
                <w:rFonts w:ascii="宋体" w:hAnsi="宋体" w:cs="宋体"/>
                <w:sz w:val="24"/>
                <w:szCs w:val="24"/>
              </w:rPr>
              <w:t>1600000000100014</w:t>
            </w:r>
          </w:p>
        </w:tc>
        <w:tc>
          <w:tcPr>
            <w:tcW w:w="2646" w:type="dxa"/>
            <w:vAlign w:val="center"/>
          </w:tcPr>
          <w:p w:rsidR="00DF5D54" w:rsidRDefault="00DF5D54" w:rsidP="00E0571D">
            <w:pPr>
              <w:adjustRightInd w:val="0"/>
              <w:jc w:val="center"/>
              <w:rPr>
                <w:rFonts w:ascii="宋体" w:hAnsi="宋体" w:cs="宋体" w:hint="eastAsia"/>
                <w:sz w:val="24"/>
                <w:szCs w:val="24"/>
              </w:rPr>
            </w:pPr>
            <w:r w:rsidRPr="00FC4876">
              <w:rPr>
                <w:rFonts w:ascii="宋体" w:hAnsi="宋体" w:cs="宋体"/>
                <w:sz w:val="24"/>
                <w:szCs w:val="24"/>
              </w:rPr>
              <w:t>HB-PJ-2020-3106</w:t>
            </w:r>
          </w:p>
        </w:tc>
      </w:tr>
      <w:tr w:rsidR="00A65CEA">
        <w:trPr>
          <w:trHeight w:val="510"/>
        </w:trPr>
        <w:tc>
          <w:tcPr>
            <w:tcW w:w="1526" w:type="dxa"/>
            <w:gridSpan w:val="2"/>
            <w:vMerge w:val="restart"/>
          </w:tcPr>
          <w:p w:rsidR="00A65CEA" w:rsidRDefault="00A65CEA">
            <w:pPr>
              <w:spacing w:before="100" w:beforeAutospacing="1" w:after="100" w:afterAutospacing="1" w:line="368" w:lineRule="atLeast"/>
              <w:jc w:val="center"/>
              <w:rPr>
                <w:rFonts w:ascii="宋体" w:hAnsi="宋体" w:cs="Arial"/>
                <w:color w:val="2C2D2D"/>
                <w:kern w:val="0"/>
                <w:sz w:val="24"/>
                <w:szCs w:val="24"/>
              </w:rPr>
            </w:pPr>
            <w:r>
              <w:rPr>
                <w:rFonts w:ascii="宋体" w:hAnsi="宋体" w:cs="Arial" w:hint="eastAsia"/>
                <w:color w:val="2C2D2D"/>
                <w:kern w:val="0"/>
                <w:sz w:val="24"/>
                <w:szCs w:val="24"/>
              </w:rPr>
              <w:t>现场开展安全现状评价工作情况</w:t>
            </w: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人员</w:t>
            </w:r>
          </w:p>
        </w:tc>
        <w:tc>
          <w:tcPr>
            <w:tcW w:w="5613" w:type="dxa"/>
            <w:gridSpan w:val="2"/>
          </w:tcPr>
          <w:p w:rsidR="00A65CEA" w:rsidRPr="005120AC"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5120AC">
              <w:rPr>
                <w:rFonts w:ascii="宋体" w:hAnsi="宋体" w:cs="Arial" w:hint="eastAsia"/>
                <w:color w:val="2C2D2D"/>
                <w:kern w:val="0"/>
                <w:sz w:val="24"/>
                <w:szCs w:val="24"/>
              </w:rPr>
              <w:t>范红伟、</w:t>
            </w:r>
            <w:r w:rsidR="00DF5D54">
              <w:rPr>
                <w:rFonts w:ascii="宋体" w:hAnsi="宋体" w:cs="Arial" w:hint="eastAsia"/>
                <w:color w:val="2C2D2D"/>
                <w:kern w:val="0"/>
                <w:sz w:val="24"/>
                <w:szCs w:val="24"/>
              </w:rPr>
              <w:t>薛书玲</w:t>
            </w:r>
          </w:p>
        </w:tc>
      </w:tr>
      <w:tr w:rsidR="00A65CEA">
        <w:trPr>
          <w:trHeight w:val="737"/>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时间</w:t>
            </w:r>
          </w:p>
        </w:tc>
        <w:tc>
          <w:tcPr>
            <w:tcW w:w="5613" w:type="dxa"/>
            <w:gridSpan w:val="2"/>
          </w:tcPr>
          <w:p w:rsidR="00A65CEA" w:rsidRPr="000470E1" w:rsidRDefault="00A65CEA" w:rsidP="00DF5D5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w:t>
            </w:r>
            <w:r w:rsidR="00DF5D54">
              <w:rPr>
                <w:rFonts w:ascii="宋体" w:hAnsi="宋体" w:cs="Arial" w:hint="eastAsia"/>
                <w:color w:val="2C2D2D"/>
                <w:kern w:val="0"/>
                <w:sz w:val="24"/>
                <w:szCs w:val="24"/>
              </w:rPr>
              <w:t>12</w:t>
            </w:r>
            <w:r w:rsidRPr="000470E1">
              <w:rPr>
                <w:rFonts w:ascii="宋体" w:hAnsi="宋体" w:cs="Arial" w:hint="eastAsia"/>
                <w:color w:val="2C2D2D"/>
                <w:kern w:val="0"/>
                <w:sz w:val="24"/>
                <w:szCs w:val="24"/>
              </w:rPr>
              <w:t>月</w:t>
            </w:r>
            <w:r w:rsidR="00DF5D54">
              <w:rPr>
                <w:rFonts w:ascii="宋体" w:hAnsi="宋体" w:cs="Arial" w:hint="eastAsia"/>
                <w:color w:val="2C2D2D"/>
                <w:kern w:val="0"/>
                <w:sz w:val="24"/>
                <w:szCs w:val="24"/>
              </w:rPr>
              <w:t>08</w:t>
            </w:r>
            <w:r w:rsidRPr="000470E1">
              <w:rPr>
                <w:rFonts w:ascii="宋体" w:hAnsi="宋体" w:cs="Arial" w:hint="eastAsia"/>
                <w:color w:val="2C2D2D"/>
                <w:kern w:val="0"/>
                <w:sz w:val="24"/>
                <w:szCs w:val="24"/>
              </w:rPr>
              <w:t>日</w:t>
            </w:r>
          </w:p>
        </w:tc>
      </w:tr>
      <w:tr w:rsidR="00A65CEA">
        <w:trPr>
          <w:trHeight w:val="763"/>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主要任务</w:t>
            </w:r>
          </w:p>
        </w:tc>
        <w:tc>
          <w:tcPr>
            <w:tcW w:w="5613" w:type="dxa"/>
            <w:gridSpan w:val="2"/>
          </w:tcPr>
          <w:p w:rsidR="00A65CEA" w:rsidRPr="000470E1"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现场勘察、收集资料，了解安全生产情况</w:t>
            </w:r>
          </w:p>
        </w:tc>
      </w:tr>
      <w:tr w:rsidR="00A65CEA">
        <w:trPr>
          <w:trHeight w:val="510"/>
        </w:trPr>
        <w:tc>
          <w:tcPr>
            <w:tcW w:w="1526" w:type="dxa"/>
            <w:gridSpan w:val="2"/>
          </w:tcPr>
          <w:p w:rsidR="00A65CEA" w:rsidRDefault="00A65CEA">
            <w:pPr>
              <w:widowControl/>
              <w:spacing w:before="100" w:beforeAutospacing="1" w:after="100" w:afterAutospacing="1" w:line="368" w:lineRule="atLeast"/>
              <w:jc w:val="center"/>
              <w:rPr>
                <w:rFonts w:ascii="Arial" w:hAnsi="Arial" w:cs="Arial"/>
                <w:color w:val="000000"/>
                <w:kern w:val="0"/>
                <w:sz w:val="24"/>
                <w:szCs w:val="24"/>
              </w:rPr>
            </w:pPr>
            <w:r>
              <w:rPr>
                <w:rFonts w:ascii="宋体" w:hAnsi="宋体" w:cs="Arial" w:hint="eastAsia"/>
                <w:color w:val="2C2D2D"/>
                <w:kern w:val="0"/>
                <w:sz w:val="24"/>
                <w:szCs w:val="24"/>
              </w:rPr>
              <w:t>报告提交时间</w:t>
            </w:r>
          </w:p>
        </w:tc>
        <w:tc>
          <w:tcPr>
            <w:tcW w:w="6898" w:type="dxa"/>
            <w:gridSpan w:val="3"/>
          </w:tcPr>
          <w:p w:rsidR="00A65CEA" w:rsidRPr="000470E1" w:rsidRDefault="00A65CEA" w:rsidP="00DF5D5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sidR="00DF5D54">
              <w:rPr>
                <w:rFonts w:ascii="宋体" w:hAnsi="宋体" w:cs="Arial" w:hint="eastAsia"/>
                <w:color w:val="2C2D2D"/>
                <w:kern w:val="0"/>
                <w:sz w:val="24"/>
                <w:szCs w:val="24"/>
              </w:rPr>
              <w:t>2</w:t>
            </w:r>
            <w:r w:rsidRPr="000470E1">
              <w:rPr>
                <w:rFonts w:ascii="宋体" w:hAnsi="宋体" w:cs="Arial" w:hint="eastAsia"/>
                <w:color w:val="2C2D2D"/>
                <w:kern w:val="0"/>
                <w:sz w:val="24"/>
                <w:szCs w:val="24"/>
              </w:rPr>
              <w:t>年0</w:t>
            </w:r>
            <w:r w:rsidR="00DF5D54">
              <w:rPr>
                <w:rFonts w:ascii="宋体" w:hAnsi="宋体" w:cs="Arial" w:hint="eastAsia"/>
                <w:color w:val="2C2D2D"/>
                <w:kern w:val="0"/>
                <w:sz w:val="24"/>
                <w:szCs w:val="24"/>
              </w:rPr>
              <w:t>1</w:t>
            </w:r>
            <w:r w:rsidRPr="000470E1">
              <w:rPr>
                <w:rFonts w:ascii="宋体" w:hAnsi="宋体" w:cs="Arial" w:hint="eastAsia"/>
                <w:color w:val="2C2D2D"/>
                <w:kern w:val="0"/>
                <w:sz w:val="24"/>
                <w:szCs w:val="24"/>
              </w:rPr>
              <w:t>月</w:t>
            </w:r>
            <w:r w:rsidR="00DF5D54">
              <w:rPr>
                <w:rFonts w:ascii="宋体" w:hAnsi="宋体" w:cs="Arial" w:hint="eastAsia"/>
                <w:color w:val="2C2D2D"/>
                <w:kern w:val="0"/>
                <w:sz w:val="24"/>
                <w:szCs w:val="24"/>
              </w:rPr>
              <w:t>21</w:t>
            </w:r>
            <w:r w:rsidRPr="000470E1">
              <w:rPr>
                <w:rFonts w:ascii="宋体" w:hAnsi="宋体" w:cs="Arial" w:hint="eastAsia"/>
                <w:color w:val="2C2D2D"/>
                <w:kern w:val="0"/>
                <w:sz w:val="24"/>
                <w:szCs w:val="24"/>
              </w:rPr>
              <w:t>日</w:t>
            </w:r>
          </w:p>
        </w:tc>
      </w:tr>
      <w:tr w:rsidR="00A65CEA">
        <w:trPr>
          <w:trHeight w:val="510"/>
        </w:trPr>
        <w:tc>
          <w:tcPr>
            <w:tcW w:w="1526" w:type="dxa"/>
            <w:gridSpan w:val="2"/>
          </w:tcPr>
          <w:p w:rsidR="00A65CEA" w:rsidRDefault="00A65CEA">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备注</w:t>
            </w:r>
          </w:p>
        </w:tc>
        <w:tc>
          <w:tcPr>
            <w:tcW w:w="6898" w:type="dxa"/>
            <w:gridSpan w:val="3"/>
          </w:tcPr>
          <w:p w:rsidR="00A65CEA" w:rsidRDefault="00A65CEA">
            <w:pPr>
              <w:widowControl/>
              <w:jc w:val="left"/>
              <w:rPr>
                <w:rFonts w:ascii="宋体" w:hAnsi="宋体" w:cs="Arial"/>
                <w:color w:val="2C2D2D"/>
                <w:kern w:val="0"/>
                <w:sz w:val="22"/>
              </w:rPr>
            </w:pPr>
          </w:p>
        </w:tc>
      </w:tr>
    </w:tbl>
    <w:p w:rsidR="009A71F2" w:rsidRDefault="009A71F2"/>
    <w:sectPr w:rsidR="009A71F2" w:rsidSect="00362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3B" w:rsidRDefault="00E11D3B" w:rsidP="00383CDE">
      <w:r>
        <w:separator/>
      </w:r>
    </w:p>
  </w:endnote>
  <w:endnote w:type="continuationSeparator" w:id="1">
    <w:p w:rsidR="00E11D3B" w:rsidRDefault="00E11D3B" w:rsidP="00383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3B" w:rsidRDefault="00E11D3B" w:rsidP="00383CDE">
      <w:r>
        <w:separator/>
      </w:r>
    </w:p>
  </w:footnote>
  <w:footnote w:type="continuationSeparator" w:id="1">
    <w:p w:rsidR="00E11D3B" w:rsidRDefault="00E11D3B" w:rsidP="00383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29A"/>
    <w:rsid w:val="0002283E"/>
    <w:rsid w:val="000470E1"/>
    <w:rsid w:val="00106A07"/>
    <w:rsid w:val="00106ED0"/>
    <w:rsid w:val="00132254"/>
    <w:rsid w:val="00134D14"/>
    <w:rsid w:val="0016096E"/>
    <w:rsid w:val="00165770"/>
    <w:rsid w:val="001C67BB"/>
    <w:rsid w:val="001F0925"/>
    <w:rsid w:val="002007CD"/>
    <w:rsid w:val="00202490"/>
    <w:rsid w:val="00277BFA"/>
    <w:rsid w:val="002A189F"/>
    <w:rsid w:val="002A4DA3"/>
    <w:rsid w:val="00362B5A"/>
    <w:rsid w:val="003707D9"/>
    <w:rsid w:val="00377EEE"/>
    <w:rsid w:val="00383CDE"/>
    <w:rsid w:val="003934BE"/>
    <w:rsid w:val="003E5290"/>
    <w:rsid w:val="00411621"/>
    <w:rsid w:val="00432BD5"/>
    <w:rsid w:val="004538A6"/>
    <w:rsid w:val="004B5F0E"/>
    <w:rsid w:val="0051044E"/>
    <w:rsid w:val="00512542"/>
    <w:rsid w:val="00532180"/>
    <w:rsid w:val="00552837"/>
    <w:rsid w:val="00555649"/>
    <w:rsid w:val="005B564D"/>
    <w:rsid w:val="00615F3E"/>
    <w:rsid w:val="00640ABF"/>
    <w:rsid w:val="006741E1"/>
    <w:rsid w:val="00694604"/>
    <w:rsid w:val="006B1BF5"/>
    <w:rsid w:val="006C1C10"/>
    <w:rsid w:val="006D4B0B"/>
    <w:rsid w:val="006F4340"/>
    <w:rsid w:val="00734EC6"/>
    <w:rsid w:val="00740B93"/>
    <w:rsid w:val="007821D4"/>
    <w:rsid w:val="00796A91"/>
    <w:rsid w:val="007D3755"/>
    <w:rsid w:val="007E2952"/>
    <w:rsid w:val="007E683E"/>
    <w:rsid w:val="0087394F"/>
    <w:rsid w:val="008D4ACC"/>
    <w:rsid w:val="008E6093"/>
    <w:rsid w:val="00917A85"/>
    <w:rsid w:val="00941FA1"/>
    <w:rsid w:val="0096523C"/>
    <w:rsid w:val="009A5E55"/>
    <w:rsid w:val="009A5FE1"/>
    <w:rsid w:val="009A71F2"/>
    <w:rsid w:val="009C2523"/>
    <w:rsid w:val="009D0CDF"/>
    <w:rsid w:val="009E063D"/>
    <w:rsid w:val="009F10B8"/>
    <w:rsid w:val="00A057AC"/>
    <w:rsid w:val="00A10E61"/>
    <w:rsid w:val="00A65CEA"/>
    <w:rsid w:val="00A76912"/>
    <w:rsid w:val="00AC5EBA"/>
    <w:rsid w:val="00AD1B8A"/>
    <w:rsid w:val="00AD65F3"/>
    <w:rsid w:val="00AF1B14"/>
    <w:rsid w:val="00AF6BA5"/>
    <w:rsid w:val="00B21236"/>
    <w:rsid w:val="00B323ED"/>
    <w:rsid w:val="00B356DA"/>
    <w:rsid w:val="00B47F79"/>
    <w:rsid w:val="00B75428"/>
    <w:rsid w:val="00BC03C0"/>
    <w:rsid w:val="00BC089C"/>
    <w:rsid w:val="00C33D3A"/>
    <w:rsid w:val="00C5785D"/>
    <w:rsid w:val="00C70AB9"/>
    <w:rsid w:val="00CD20DF"/>
    <w:rsid w:val="00CF2E20"/>
    <w:rsid w:val="00D00725"/>
    <w:rsid w:val="00D21020"/>
    <w:rsid w:val="00D22595"/>
    <w:rsid w:val="00D63277"/>
    <w:rsid w:val="00D74354"/>
    <w:rsid w:val="00DC72B3"/>
    <w:rsid w:val="00DF392E"/>
    <w:rsid w:val="00DF5D54"/>
    <w:rsid w:val="00E06183"/>
    <w:rsid w:val="00E074A0"/>
    <w:rsid w:val="00E11D3B"/>
    <w:rsid w:val="00E32792"/>
    <w:rsid w:val="00E80260"/>
    <w:rsid w:val="00EE6F66"/>
    <w:rsid w:val="00F14EA8"/>
    <w:rsid w:val="00F27C94"/>
    <w:rsid w:val="00F44BA9"/>
    <w:rsid w:val="00F6668D"/>
    <w:rsid w:val="00F8229A"/>
    <w:rsid w:val="00F84EBF"/>
    <w:rsid w:val="00FC2C48"/>
    <w:rsid w:val="00FF3052"/>
    <w:rsid w:val="027A3388"/>
    <w:rsid w:val="07007E25"/>
    <w:rsid w:val="13C7065D"/>
    <w:rsid w:val="167C3F81"/>
    <w:rsid w:val="190C298D"/>
    <w:rsid w:val="1BE926F6"/>
    <w:rsid w:val="1F126D4C"/>
    <w:rsid w:val="201353ED"/>
    <w:rsid w:val="3B6F0EA3"/>
    <w:rsid w:val="3BA1412D"/>
    <w:rsid w:val="40142839"/>
    <w:rsid w:val="40165563"/>
    <w:rsid w:val="478F01A0"/>
    <w:rsid w:val="58C348FC"/>
    <w:rsid w:val="590E28DA"/>
    <w:rsid w:val="5D4468D2"/>
    <w:rsid w:val="633B03BF"/>
    <w:rsid w:val="64237C3E"/>
    <w:rsid w:val="729C69B6"/>
    <w:rsid w:val="75AB62FB"/>
    <w:rsid w:val="7A215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362B5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62B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362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age number"/>
    <w:qFormat/>
    <w:rsid w:val="00362B5A"/>
    <w:rPr>
      <w:rFonts w:ascii="宋体" w:hAnsi="宋体"/>
      <w:sz w:val="21"/>
      <w:szCs w:val="21"/>
    </w:rPr>
  </w:style>
  <w:style w:type="character" w:customStyle="1" w:styleId="Char0">
    <w:name w:val="页眉 Char"/>
    <w:basedOn w:val="a0"/>
    <w:link w:val="a4"/>
    <w:uiPriority w:val="99"/>
    <w:qFormat/>
    <w:rsid w:val="00362B5A"/>
    <w:rPr>
      <w:sz w:val="18"/>
      <w:szCs w:val="18"/>
    </w:rPr>
  </w:style>
  <w:style w:type="character" w:customStyle="1" w:styleId="Char">
    <w:name w:val="页脚 Char"/>
    <w:basedOn w:val="a0"/>
    <w:link w:val="a3"/>
    <w:qFormat/>
    <w:rsid w:val="00362B5A"/>
    <w:rPr>
      <w:sz w:val="18"/>
      <w:szCs w:val="18"/>
    </w:rPr>
  </w:style>
  <w:style w:type="character" w:customStyle="1" w:styleId="CharChar">
    <w:name w:val="表格中文字居中 Char Char"/>
    <w:basedOn w:val="a0"/>
    <w:link w:val="a7"/>
    <w:qFormat/>
    <w:rsid w:val="00362B5A"/>
    <w:rPr>
      <w:rFonts w:ascii="宋体" w:hAnsi="宋体"/>
      <w:color w:val="000000"/>
    </w:rPr>
  </w:style>
  <w:style w:type="paragraph" w:customStyle="1" w:styleId="a7">
    <w:name w:val="表格中文字居中"/>
    <w:basedOn w:val="a"/>
    <w:link w:val="CharChar"/>
    <w:qFormat/>
    <w:rsid w:val="00362B5A"/>
    <w:pPr>
      <w:widowControl/>
      <w:tabs>
        <w:tab w:val="left" w:pos="1890"/>
      </w:tabs>
      <w:adjustRightInd w:val="0"/>
      <w:snapToGrid w:val="0"/>
      <w:spacing w:line="360" w:lineRule="exact"/>
      <w:jc w:val="center"/>
    </w:pPr>
    <w:rPr>
      <w:rFonts w:ascii="宋体" w:eastAsiaTheme="minorEastAsia" w:hAnsi="宋体"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B796E-1B7C-4560-A8B6-194A1A20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216</Words>
  <Characters>1235</Characters>
  <Application>Microsoft Office Word</Application>
  <DocSecurity>0</DocSecurity>
  <Lines>10</Lines>
  <Paragraphs>2</Paragraphs>
  <ScaleCrop>false</ScaleCrop>
  <Company>China</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74</cp:revision>
  <dcterms:created xsi:type="dcterms:W3CDTF">2015-11-09T01:20:00Z</dcterms:created>
  <dcterms:modified xsi:type="dcterms:W3CDTF">2022-01-25T07:54:00Z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