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A3" w:rsidRPr="00AE2617" w:rsidRDefault="00B5117B" w:rsidP="000E57A3">
      <w:pPr>
        <w:spacing w:line="360" w:lineRule="auto"/>
        <w:jc w:val="center"/>
        <w:rPr>
          <w:rFonts w:ascii="宋体" w:hAnsi="宋体"/>
          <w:b/>
          <w:spacing w:val="10"/>
          <w:sz w:val="28"/>
          <w:szCs w:val="28"/>
        </w:rPr>
      </w:pPr>
      <w:bookmarkStart w:id="0" w:name="_Toc453420019"/>
      <w:r w:rsidRPr="00B5117B">
        <w:rPr>
          <w:sz w:val="28"/>
          <w:szCs w:val="28"/>
        </w:rPr>
        <w:t>东营</w:t>
      </w:r>
      <w:proofErr w:type="gramStart"/>
      <w:r w:rsidRPr="00B5117B">
        <w:rPr>
          <w:sz w:val="28"/>
          <w:szCs w:val="28"/>
        </w:rPr>
        <w:t>市海翔化工</w:t>
      </w:r>
      <w:proofErr w:type="gramEnd"/>
      <w:r w:rsidRPr="00B5117B">
        <w:rPr>
          <w:sz w:val="28"/>
          <w:szCs w:val="28"/>
        </w:rPr>
        <w:t>有限公司安全设施竣工验收评价</w:t>
      </w:r>
      <w:r w:rsidR="00816847">
        <w:rPr>
          <w:sz w:val="28"/>
          <w:szCs w:val="28"/>
        </w:rPr>
        <w:t>报告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423"/>
        <w:gridCol w:w="1143"/>
        <w:gridCol w:w="2967"/>
        <w:gridCol w:w="2646"/>
      </w:tblGrid>
      <w:tr w:rsidR="009A71F2" w:rsidTr="00E04F00">
        <w:trPr>
          <w:trHeight w:val="651"/>
        </w:trPr>
        <w:tc>
          <w:tcPr>
            <w:tcW w:w="8424" w:type="dxa"/>
            <w:gridSpan w:val="5"/>
          </w:tcPr>
          <w:bookmarkEnd w:id="0"/>
          <w:p w:rsidR="007E0E31" w:rsidRPr="007E0E31" w:rsidRDefault="0002283E" w:rsidP="00B5117B">
            <w:pPr>
              <w:widowControl/>
              <w:wordWrap w:val="0"/>
              <w:spacing w:before="100" w:beforeAutospacing="1" w:after="100" w:afterAutospacing="1" w:line="335" w:lineRule="atLeast"/>
              <w:ind w:firstLineChars="1500" w:firstLine="3600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CF2E20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项目简况</w:t>
            </w:r>
          </w:p>
        </w:tc>
      </w:tr>
      <w:tr w:rsidR="009A71F2" w:rsidTr="00E04F00">
        <w:trPr>
          <w:trHeight w:val="758"/>
        </w:trPr>
        <w:tc>
          <w:tcPr>
            <w:tcW w:w="1245" w:type="dxa"/>
          </w:tcPr>
          <w:p w:rsidR="009A71F2" w:rsidRDefault="0002283E" w:rsidP="007E0E31">
            <w:pPr>
              <w:widowControl/>
              <w:spacing w:before="100" w:beforeAutospacing="1" w:after="100" w:afterAutospacing="1" w:line="335" w:lineRule="atLeas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安全评价项目名称</w:t>
            </w:r>
          </w:p>
        </w:tc>
        <w:tc>
          <w:tcPr>
            <w:tcW w:w="7179" w:type="dxa"/>
            <w:gridSpan w:val="4"/>
            <w:shd w:val="clear" w:color="auto" w:fill="auto"/>
            <w:vAlign w:val="center"/>
          </w:tcPr>
          <w:p w:rsidR="009A71F2" w:rsidRPr="00B5117B" w:rsidRDefault="00B5117B" w:rsidP="00B5117B">
            <w:pPr>
              <w:widowControl/>
              <w:spacing w:before="100" w:beforeAutospacing="1" w:after="100" w:afterAutospacing="1" w:line="335" w:lineRule="atLeast"/>
            </w:pPr>
            <w:r>
              <w:t>东营</w:t>
            </w:r>
            <w:proofErr w:type="gramStart"/>
            <w:r>
              <w:t>市海翔化工</w:t>
            </w:r>
            <w:proofErr w:type="gramEnd"/>
            <w:r>
              <w:t>有限公司油品管道输送项目安全设施竣工验收评价报告</w:t>
            </w:r>
          </w:p>
        </w:tc>
      </w:tr>
      <w:tr w:rsidR="009A71F2" w:rsidTr="00E04F00">
        <w:trPr>
          <w:trHeight w:val="380"/>
        </w:trPr>
        <w:tc>
          <w:tcPr>
            <w:tcW w:w="1245" w:type="dxa"/>
            <w:vAlign w:val="center"/>
          </w:tcPr>
          <w:p w:rsidR="009A71F2" w:rsidRDefault="0002283E" w:rsidP="00981632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评价类别</w:t>
            </w:r>
          </w:p>
        </w:tc>
        <w:tc>
          <w:tcPr>
            <w:tcW w:w="7179" w:type="dxa"/>
            <w:gridSpan w:val="4"/>
          </w:tcPr>
          <w:p w:rsidR="009A71F2" w:rsidRPr="00AE2617" w:rsidRDefault="00B5117B" w:rsidP="00B5117B">
            <w:pPr>
              <w:widowControl/>
              <w:spacing w:before="100" w:beforeAutospacing="1" w:after="100" w:afterAutospacing="1" w:line="335" w:lineRule="atLeast"/>
              <w:ind w:firstLineChars="800" w:firstLine="1920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B5117B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安全设施竣工验收评价</w:t>
            </w:r>
          </w:p>
        </w:tc>
      </w:tr>
      <w:tr w:rsidR="009A71F2" w:rsidTr="00E04F00">
        <w:trPr>
          <w:trHeight w:val="510"/>
        </w:trPr>
        <w:tc>
          <w:tcPr>
            <w:tcW w:w="1245" w:type="dxa"/>
          </w:tcPr>
          <w:p w:rsidR="000E57A3" w:rsidRDefault="000E57A3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  <w:p w:rsidR="000E57A3" w:rsidRDefault="000E57A3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  <w:p w:rsidR="00981632" w:rsidRDefault="00981632" w:rsidP="009E559B">
            <w:pPr>
              <w:widowControl/>
              <w:spacing w:before="100" w:beforeAutospacing="1" w:after="100" w:afterAutospacing="1" w:line="335" w:lineRule="atLeast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  <w:p w:rsidR="009A71F2" w:rsidRDefault="0002283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7179" w:type="dxa"/>
            <w:gridSpan w:val="4"/>
          </w:tcPr>
          <w:p w:rsidR="006936A1" w:rsidRDefault="006936A1" w:rsidP="009E559B">
            <w:pPr>
              <w:adjustRightInd w:val="0"/>
              <w:snapToGrid w:val="0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153409" w:rsidRPr="00D37EC9" w:rsidRDefault="00B5117B" w:rsidP="00E04F00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37EC9">
              <w:rPr>
                <w:rFonts w:asciiTheme="minorEastAsia" w:eastAsiaTheme="minorEastAsia" w:hAnsiTheme="minorEastAsia"/>
              </w:rPr>
              <w:t>东营</w:t>
            </w:r>
            <w:proofErr w:type="gramStart"/>
            <w:r w:rsidRPr="00D37EC9">
              <w:rPr>
                <w:rFonts w:asciiTheme="minorEastAsia" w:eastAsiaTheme="minorEastAsia" w:hAnsiTheme="minorEastAsia"/>
              </w:rPr>
              <w:t>市海翔化工</w:t>
            </w:r>
            <w:proofErr w:type="gramEnd"/>
            <w:r w:rsidRPr="00D37EC9">
              <w:rPr>
                <w:rFonts w:asciiTheme="minorEastAsia" w:eastAsiaTheme="minorEastAsia" w:hAnsiTheme="minorEastAsia"/>
              </w:rPr>
              <w:t>有限公司</w:t>
            </w:r>
            <w:r w:rsidR="00153409" w:rsidRPr="00D37EC9">
              <w:rPr>
                <w:rFonts w:asciiTheme="minorEastAsia" w:eastAsiaTheme="minorEastAsia" w:hAnsiTheme="minorEastAsia"/>
              </w:rPr>
              <w:t>位于</w:t>
            </w:r>
            <w:r w:rsidRPr="00D37EC9">
              <w:rPr>
                <w:rFonts w:asciiTheme="minorEastAsia" w:eastAsiaTheme="minorEastAsia" w:hAnsiTheme="minorEastAsia"/>
              </w:rPr>
              <w:t>山东省东营市东营港经济开发区港北一路以南，港西三路以东</w:t>
            </w:r>
            <w:r w:rsidR="00153409" w:rsidRPr="00D37EC9">
              <w:rPr>
                <w:rFonts w:asciiTheme="minorEastAsia" w:eastAsiaTheme="minorEastAsia" w:hAnsiTheme="minorEastAsia" w:hint="eastAsia"/>
              </w:rPr>
              <w:t>，</w:t>
            </w:r>
            <w:r w:rsidRPr="00D37EC9">
              <w:rPr>
                <w:rFonts w:asciiTheme="minorEastAsia" w:eastAsiaTheme="minorEastAsia" w:hAnsiTheme="minorEastAsia"/>
              </w:rPr>
              <w:t xml:space="preserve"> 法定代表人：王鹏</w:t>
            </w:r>
            <w:r w:rsidR="00153409" w:rsidRPr="00D37EC9">
              <w:rPr>
                <w:rFonts w:asciiTheme="minorEastAsia" w:eastAsiaTheme="minorEastAsia" w:hAnsiTheme="minorEastAsia" w:hint="eastAsia"/>
              </w:rPr>
              <w:t xml:space="preserve"> ，</w:t>
            </w:r>
            <w:r w:rsidRPr="00D37EC9">
              <w:rPr>
                <w:rFonts w:asciiTheme="minorEastAsia" w:eastAsiaTheme="minorEastAsia" w:hAnsiTheme="minorEastAsia"/>
              </w:rPr>
              <w:t>成立日期：2007 年 8 月 经营范围：柴油 19600 吨/年、6#溶剂油 5000 吨/年、200#溶剂油 15000 吨/年、石脑油 80000 吨/年，渣油、重交沥青、船舶及</w:t>
            </w:r>
            <w:proofErr w:type="gramStart"/>
            <w:r w:rsidRPr="00D37EC9">
              <w:rPr>
                <w:rFonts w:asciiTheme="minorEastAsia" w:eastAsiaTheme="minorEastAsia" w:hAnsiTheme="minorEastAsia"/>
              </w:rPr>
              <w:t>锅炉用燃</w:t>
            </w:r>
            <w:proofErr w:type="gramEnd"/>
            <w:r w:rsidRPr="00D37EC9">
              <w:rPr>
                <w:rFonts w:asciiTheme="minorEastAsia" w:eastAsiaTheme="minorEastAsia" w:hAnsiTheme="minorEastAsia"/>
              </w:rPr>
              <w:t xml:space="preserve"> 料油、石油助剂、碳黑、基础油、油浆、化工产品销售（以上均不含危 险化学品及易制</w:t>
            </w:r>
            <w:proofErr w:type="gramStart"/>
            <w:r w:rsidRPr="00D37EC9">
              <w:rPr>
                <w:rFonts w:asciiTheme="minorEastAsia" w:eastAsiaTheme="minorEastAsia" w:hAnsiTheme="minorEastAsia"/>
              </w:rPr>
              <w:t>毒腐品</w:t>
            </w:r>
            <w:proofErr w:type="gramEnd"/>
            <w:r w:rsidRPr="00D37EC9">
              <w:rPr>
                <w:rFonts w:asciiTheme="minorEastAsia" w:eastAsiaTheme="minorEastAsia" w:hAnsiTheme="minorEastAsia"/>
              </w:rPr>
              <w:t xml:space="preserve">），钢材、木材、五金制品、建筑装饰材料、机 械设备、化工设备、机电设备、煤炭（不含散煤零售）销售；企业管理 咨询（不含投资类咨询），自营和代理进出口业务（国家限制或禁止的 除外）（依法须经批准的项目，经相关部门批准后方可开展经营活动）。 </w:t>
            </w:r>
          </w:p>
          <w:p w:rsidR="006936A1" w:rsidRPr="0002274E" w:rsidRDefault="00B5117B" w:rsidP="0002274E">
            <w:pPr>
              <w:adjustRightInd w:val="0"/>
              <w:snapToGrid w:val="0"/>
              <w:ind w:firstLineChars="200" w:firstLine="420"/>
            </w:pPr>
            <w:r w:rsidRPr="00D37EC9">
              <w:rPr>
                <w:rFonts w:asciiTheme="minorEastAsia" w:eastAsiaTheme="minorEastAsia" w:hAnsiTheme="minorEastAsia"/>
              </w:rPr>
              <w:t>东营</w:t>
            </w:r>
            <w:proofErr w:type="gramStart"/>
            <w:r w:rsidRPr="00D37EC9">
              <w:rPr>
                <w:rFonts w:asciiTheme="minorEastAsia" w:eastAsiaTheme="minorEastAsia" w:hAnsiTheme="minorEastAsia"/>
              </w:rPr>
              <w:t>市海翔化工</w:t>
            </w:r>
            <w:proofErr w:type="gramEnd"/>
            <w:r w:rsidRPr="00D37EC9">
              <w:rPr>
                <w:rFonts w:asciiTheme="minorEastAsia" w:eastAsiaTheme="minorEastAsia" w:hAnsiTheme="minorEastAsia"/>
              </w:rPr>
              <w:t>有限公司油品管道输送项目已于 2020 年 12 月 11 日取 得了《山东省建设项目备案证明》，项目代码：2020-370572-57-03-144608 。 东营</w:t>
            </w:r>
            <w:proofErr w:type="gramStart"/>
            <w:r w:rsidRPr="00D37EC9">
              <w:rPr>
                <w:rFonts w:asciiTheme="minorEastAsia" w:eastAsiaTheme="minorEastAsia" w:hAnsiTheme="minorEastAsia"/>
              </w:rPr>
              <w:t>市海翔化工</w:t>
            </w:r>
            <w:proofErr w:type="gramEnd"/>
            <w:r w:rsidRPr="00D37EC9">
              <w:rPr>
                <w:rFonts w:asciiTheme="minorEastAsia" w:eastAsiaTheme="minorEastAsia" w:hAnsiTheme="minorEastAsia"/>
              </w:rPr>
              <w:t>有限公司油品管道输送项目，于 2021 年 2 月 10 日， 东营市应急管理局出具该项目的安全条件审查意见书，东港</w:t>
            </w:r>
            <w:proofErr w:type="gramStart"/>
            <w:r w:rsidRPr="00D37EC9">
              <w:rPr>
                <w:rFonts w:asciiTheme="minorEastAsia" w:eastAsiaTheme="minorEastAsia" w:hAnsiTheme="minorEastAsia"/>
              </w:rPr>
              <w:t>开危化</w:t>
            </w:r>
            <w:proofErr w:type="gramEnd"/>
            <w:r w:rsidRPr="00D37EC9">
              <w:rPr>
                <w:rFonts w:asciiTheme="minorEastAsia" w:eastAsiaTheme="minorEastAsia" w:hAnsiTheme="minorEastAsia"/>
              </w:rPr>
              <w:t>项目安 设审字[2021]3 号</w:t>
            </w:r>
            <w:r w:rsidR="00153409" w:rsidRPr="00D37EC9">
              <w:rPr>
                <w:rFonts w:asciiTheme="minorEastAsia" w:eastAsiaTheme="minorEastAsia" w:hAnsiTheme="minorEastAsia" w:hint="eastAsia"/>
              </w:rPr>
              <w:t>，</w:t>
            </w:r>
            <w:r w:rsidR="00153409" w:rsidRPr="00D37EC9">
              <w:rPr>
                <w:rFonts w:asciiTheme="minorEastAsia" w:eastAsiaTheme="minorEastAsia" w:hAnsiTheme="minorEastAsia"/>
              </w:rPr>
              <w:t>投资额：1800 万元</w:t>
            </w:r>
            <w:r w:rsidR="00153409" w:rsidRPr="00D37EC9">
              <w:rPr>
                <w:rFonts w:asciiTheme="minorEastAsia" w:eastAsiaTheme="minorEastAsia" w:hAnsiTheme="minorEastAsia" w:hint="eastAsia"/>
              </w:rPr>
              <w:t>，</w:t>
            </w:r>
            <w:r w:rsidR="00153409" w:rsidRPr="00D37EC9">
              <w:rPr>
                <w:rFonts w:asciiTheme="minorEastAsia" w:eastAsiaTheme="minorEastAsia" w:hAnsiTheme="minorEastAsia"/>
              </w:rPr>
              <w:t>该项目于 2021 年 4 月 15 日开工建设，2021 年 6 月 20 日竣工完成</w:t>
            </w:r>
            <w:r w:rsidR="00153409" w:rsidRPr="00D37EC9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9A71F2" w:rsidTr="00E04F00">
        <w:trPr>
          <w:trHeight w:val="510"/>
        </w:trPr>
        <w:tc>
          <w:tcPr>
            <w:tcW w:w="8424" w:type="dxa"/>
            <w:gridSpan w:val="5"/>
            <w:vAlign w:val="center"/>
          </w:tcPr>
          <w:p w:rsidR="009A71F2" w:rsidRDefault="0002283E" w:rsidP="00231D0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参加人员简介</w:t>
            </w:r>
          </w:p>
        </w:tc>
      </w:tr>
      <w:tr w:rsidR="009A71F2" w:rsidRPr="00816847" w:rsidTr="00E04F00">
        <w:trPr>
          <w:trHeight w:val="510"/>
        </w:trPr>
        <w:tc>
          <w:tcPr>
            <w:tcW w:w="1668" w:type="dxa"/>
            <w:gridSpan w:val="2"/>
            <w:vMerge w:val="restart"/>
            <w:vAlign w:val="center"/>
          </w:tcPr>
          <w:p w:rsidR="009A71F2" w:rsidRPr="00816847" w:rsidRDefault="0002283E" w:rsidP="00231D0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所承担的工作</w:t>
            </w:r>
          </w:p>
        </w:tc>
        <w:tc>
          <w:tcPr>
            <w:tcW w:w="6756" w:type="dxa"/>
            <w:gridSpan w:val="3"/>
            <w:vAlign w:val="center"/>
          </w:tcPr>
          <w:p w:rsidR="009A71F2" w:rsidRPr="00816847" w:rsidRDefault="0002283E" w:rsidP="00B5117B">
            <w:pPr>
              <w:widowControl/>
              <w:spacing w:before="100" w:beforeAutospacing="1" w:after="100" w:afterAutospacing="1" w:line="335" w:lineRule="atLeast"/>
              <w:ind w:firstLineChars="700" w:firstLine="1680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参与评价的安全评价师</w:t>
            </w:r>
          </w:p>
        </w:tc>
      </w:tr>
      <w:tr w:rsidR="009A71F2" w:rsidRPr="00816847" w:rsidTr="00E04F00">
        <w:trPr>
          <w:trHeight w:val="510"/>
        </w:trPr>
        <w:tc>
          <w:tcPr>
            <w:tcW w:w="1668" w:type="dxa"/>
            <w:gridSpan w:val="2"/>
            <w:vMerge/>
          </w:tcPr>
          <w:p w:rsidR="009A71F2" w:rsidRPr="00816847" w:rsidRDefault="009A71F2">
            <w:pPr>
              <w:widowControl/>
              <w:jc w:val="left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9A71F2" w:rsidRDefault="0002283E" w:rsidP="00231D0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姓名</w:t>
            </w:r>
          </w:p>
        </w:tc>
        <w:tc>
          <w:tcPr>
            <w:tcW w:w="2967" w:type="dxa"/>
            <w:vAlign w:val="center"/>
          </w:tcPr>
          <w:p w:rsidR="009A71F2" w:rsidRDefault="0002283E" w:rsidP="00231D0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2646" w:type="dxa"/>
            <w:vAlign w:val="center"/>
          </w:tcPr>
          <w:p w:rsidR="009A71F2" w:rsidRDefault="0002283E" w:rsidP="00231D0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从业登记编号</w:t>
            </w:r>
          </w:p>
        </w:tc>
      </w:tr>
      <w:tr w:rsidR="00231D0E" w:rsidRPr="00816847" w:rsidTr="00E04F00">
        <w:trPr>
          <w:trHeight w:val="510"/>
        </w:trPr>
        <w:tc>
          <w:tcPr>
            <w:tcW w:w="1668" w:type="dxa"/>
            <w:gridSpan w:val="2"/>
            <w:vAlign w:val="center"/>
          </w:tcPr>
          <w:p w:rsidR="00231D0E" w:rsidRPr="00816847" w:rsidRDefault="00231D0E" w:rsidP="00BE10C9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816847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143" w:type="dxa"/>
            <w:vAlign w:val="center"/>
          </w:tcPr>
          <w:p w:rsidR="00231D0E" w:rsidRPr="00816847" w:rsidRDefault="00B5117B" w:rsidP="00BE10C9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B5117B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 xml:space="preserve"> </w:t>
            </w:r>
            <w:r w:rsidRPr="00B5117B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强</w:t>
            </w:r>
          </w:p>
        </w:tc>
        <w:tc>
          <w:tcPr>
            <w:tcW w:w="2967" w:type="dxa"/>
            <w:vAlign w:val="center"/>
          </w:tcPr>
          <w:p w:rsidR="00231D0E" w:rsidRPr="00B5117B" w:rsidRDefault="00B5117B" w:rsidP="00B5117B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B5117B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 xml:space="preserve">S011011000110202000447 </w:t>
            </w:r>
          </w:p>
        </w:tc>
        <w:tc>
          <w:tcPr>
            <w:tcW w:w="2646" w:type="dxa"/>
            <w:vAlign w:val="center"/>
          </w:tcPr>
          <w:p w:rsidR="00231D0E" w:rsidRPr="00B5117B" w:rsidRDefault="00B5117B" w:rsidP="00BE10C9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B5117B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HB-PJ-2021-4041</w:t>
            </w:r>
          </w:p>
        </w:tc>
      </w:tr>
      <w:tr w:rsidR="00231D0E" w:rsidRPr="00816847" w:rsidTr="00E04F00">
        <w:trPr>
          <w:trHeight w:val="577"/>
        </w:trPr>
        <w:tc>
          <w:tcPr>
            <w:tcW w:w="1668" w:type="dxa"/>
            <w:gridSpan w:val="2"/>
            <w:vMerge w:val="restart"/>
            <w:vAlign w:val="center"/>
          </w:tcPr>
          <w:p w:rsidR="00231D0E" w:rsidRPr="00816847" w:rsidRDefault="00231D0E" w:rsidP="00231D0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项目组成员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董</w:t>
            </w: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 xml:space="preserve">  </w:t>
            </w: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华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S011037000110191000763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HB-PJ-2020-3109</w:t>
            </w:r>
          </w:p>
        </w:tc>
      </w:tr>
      <w:tr w:rsidR="00231D0E" w:rsidRPr="00816847" w:rsidTr="00E04F00">
        <w:trPr>
          <w:trHeight w:val="577"/>
        </w:trPr>
        <w:tc>
          <w:tcPr>
            <w:tcW w:w="1668" w:type="dxa"/>
            <w:gridSpan w:val="2"/>
            <w:vMerge/>
            <w:vAlign w:val="center"/>
          </w:tcPr>
          <w:p w:rsidR="00231D0E" w:rsidRDefault="00231D0E" w:rsidP="00231D0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范红伟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S011013000110193000286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HB-PJ-2020-3110</w:t>
            </w:r>
          </w:p>
        </w:tc>
      </w:tr>
      <w:tr w:rsidR="00B5117B" w:rsidRPr="00816847" w:rsidTr="00E04F00">
        <w:trPr>
          <w:trHeight w:val="702"/>
        </w:trPr>
        <w:tc>
          <w:tcPr>
            <w:tcW w:w="1668" w:type="dxa"/>
            <w:gridSpan w:val="2"/>
            <w:vMerge/>
          </w:tcPr>
          <w:p w:rsidR="00B5117B" w:rsidRDefault="00B5117B" w:rsidP="002007CD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17B" w:rsidRPr="00231D0E" w:rsidRDefault="00B5117B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强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17B" w:rsidRPr="00B5117B" w:rsidRDefault="00B5117B" w:rsidP="005423B9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B5117B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 xml:space="preserve">S011011000110202000447 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17B" w:rsidRPr="00B5117B" w:rsidRDefault="00B5117B" w:rsidP="005423B9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B5117B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HB-PJ-2021-4041</w:t>
            </w:r>
          </w:p>
        </w:tc>
      </w:tr>
      <w:tr w:rsidR="00B5117B" w:rsidRPr="00816847" w:rsidTr="00E04F00">
        <w:trPr>
          <w:trHeight w:val="667"/>
        </w:trPr>
        <w:tc>
          <w:tcPr>
            <w:tcW w:w="1668" w:type="dxa"/>
            <w:gridSpan w:val="2"/>
            <w:vMerge/>
          </w:tcPr>
          <w:p w:rsidR="00B5117B" w:rsidRDefault="00B5117B" w:rsidP="002007CD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B5117B" w:rsidRPr="00231D0E" w:rsidRDefault="00B5117B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王</w:t>
            </w: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 xml:space="preserve">  </w:t>
            </w: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河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B5117B" w:rsidRPr="00231D0E" w:rsidRDefault="00E04F00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E04F00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1800000000300126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:rsidR="00B5117B" w:rsidRPr="00231D0E" w:rsidRDefault="00B5117B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HB-PJ-2020-3119</w:t>
            </w:r>
          </w:p>
        </w:tc>
      </w:tr>
      <w:tr w:rsidR="00B5117B" w:rsidRPr="00816847" w:rsidTr="00E04F00">
        <w:trPr>
          <w:trHeight w:val="510"/>
        </w:trPr>
        <w:tc>
          <w:tcPr>
            <w:tcW w:w="1668" w:type="dxa"/>
            <w:gridSpan w:val="2"/>
          </w:tcPr>
          <w:p w:rsidR="00B5117B" w:rsidRPr="00816847" w:rsidRDefault="00B5117B" w:rsidP="002007CD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评价报告编制人</w:t>
            </w:r>
          </w:p>
        </w:tc>
        <w:tc>
          <w:tcPr>
            <w:tcW w:w="1143" w:type="dxa"/>
            <w:vAlign w:val="center"/>
          </w:tcPr>
          <w:p w:rsidR="00B5117B" w:rsidRPr="00231D0E" w:rsidRDefault="00B5117B" w:rsidP="00231D0E">
            <w:pPr>
              <w:adjustRightIn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强</w:t>
            </w:r>
          </w:p>
        </w:tc>
        <w:tc>
          <w:tcPr>
            <w:tcW w:w="2967" w:type="dxa"/>
            <w:vAlign w:val="center"/>
          </w:tcPr>
          <w:p w:rsidR="00B5117B" w:rsidRPr="00B5117B" w:rsidRDefault="00B5117B" w:rsidP="005423B9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B5117B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 xml:space="preserve">S011011000110202000447 </w:t>
            </w:r>
          </w:p>
        </w:tc>
        <w:tc>
          <w:tcPr>
            <w:tcW w:w="2646" w:type="dxa"/>
            <w:vAlign w:val="center"/>
          </w:tcPr>
          <w:p w:rsidR="00B5117B" w:rsidRPr="00B5117B" w:rsidRDefault="00B5117B" w:rsidP="005423B9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B5117B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HB-PJ-2021-4041</w:t>
            </w:r>
          </w:p>
        </w:tc>
      </w:tr>
      <w:tr w:rsidR="00B5117B" w:rsidRPr="00816847" w:rsidTr="00E04F00">
        <w:trPr>
          <w:trHeight w:val="510"/>
        </w:trPr>
        <w:tc>
          <w:tcPr>
            <w:tcW w:w="1668" w:type="dxa"/>
            <w:gridSpan w:val="2"/>
          </w:tcPr>
          <w:p w:rsidR="00B5117B" w:rsidRPr="00816847" w:rsidRDefault="00B5117B" w:rsidP="002007CD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报告审核人</w:t>
            </w:r>
          </w:p>
        </w:tc>
        <w:tc>
          <w:tcPr>
            <w:tcW w:w="1143" w:type="dxa"/>
            <w:vAlign w:val="center"/>
          </w:tcPr>
          <w:p w:rsidR="00B5117B" w:rsidRPr="00231D0E" w:rsidRDefault="00B5117B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高贯雷</w:t>
            </w:r>
            <w:proofErr w:type="gramEnd"/>
          </w:p>
        </w:tc>
        <w:tc>
          <w:tcPr>
            <w:tcW w:w="2967" w:type="dxa"/>
            <w:vAlign w:val="center"/>
          </w:tcPr>
          <w:p w:rsidR="00B5117B" w:rsidRPr="00231D0E" w:rsidRDefault="00B5117B" w:rsidP="00B5117B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B5117B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 xml:space="preserve">1100000000100454 </w:t>
            </w:r>
          </w:p>
        </w:tc>
        <w:tc>
          <w:tcPr>
            <w:tcW w:w="2646" w:type="dxa"/>
            <w:vAlign w:val="center"/>
          </w:tcPr>
          <w:p w:rsidR="00B5117B" w:rsidRPr="00231D0E" w:rsidRDefault="00B5117B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B5117B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HB-PJ-0202-3111</w:t>
            </w:r>
          </w:p>
        </w:tc>
      </w:tr>
      <w:tr w:rsidR="00B5117B" w:rsidRPr="00816847" w:rsidTr="00E04F00">
        <w:trPr>
          <w:trHeight w:val="510"/>
        </w:trPr>
        <w:tc>
          <w:tcPr>
            <w:tcW w:w="1668" w:type="dxa"/>
            <w:gridSpan w:val="2"/>
          </w:tcPr>
          <w:p w:rsidR="00B5117B" w:rsidRPr="00816847" w:rsidRDefault="00B5117B" w:rsidP="002007CD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过程控制负责人</w:t>
            </w:r>
          </w:p>
        </w:tc>
        <w:tc>
          <w:tcPr>
            <w:tcW w:w="1143" w:type="dxa"/>
            <w:vAlign w:val="center"/>
          </w:tcPr>
          <w:p w:rsidR="00B5117B" w:rsidRPr="00231D0E" w:rsidRDefault="00B5117B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赵  琳</w:t>
            </w:r>
          </w:p>
        </w:tc>
        <w:tc>
          <w:tcPr>
            <w:tcW w:w="2967" w:type="dxa"/>
            <w:vAlign w:val="center"/>
          </w:tcPr>
          <w:p w:rsidR="00B5117B" w:rsidRPr="00231D0E" w:rsidRDefault="00B5117B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1904000000204290</w:t>
            </w:r>
          </w:p>
        </w:tc>
        <w:tc>
          <w:tcPr>
            <w:tcW w:w="2646" w:type="dxa"/>
            <w:vAlign w:val="center"/>
          </w:tcPr>
          <w:p w:rsidR="00B5117B" w:rsidRPr="00231D0E" w:rsidRDefault="00B5117B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HB-PJ-2020-3127</w:t>
            </w:r>
          </w:p>
        </w:tc>
      </w:tr>
      <w:tr w:rsidR="00B5117B" w:rsidRPr="00816847" w:rsidTr="00E04F00">
        <w:trPr>
          <w:trHeight w:val="510"/>
        </w:trPr>
        <w:tc>
          <w:tcPr>
            <w:tcW w:w="1668" w:type="dxa"/>
            <w:gridSpan w:val="2"/>
          </w:tcPr>
          <w:p w:rsidR="00B5117B" w:rsidRPr="00816847" w:rsidRDefault="00B5117B" w:rsidP="002007CD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1143" w:type="dxa"/>
            <w:vAlign w:val="center"/>
          </w:tcPr>
          <w:p w:rsidR="00B5117B" w:rsidRPr="00231D0E" w:rsidRDefault="00B5117B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proofErr w:type="gramStart"/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柴华起</w:t>
            </w:r>
            <w:proofErr w:type="gramEnd"/>
          </w:p>
        </w:tc>
        <w:tc>
          <w:tcPr>
            <w:tcW w:w="2967" w:type="dxa"/>
            <w:vAlign w:val="center"/>
          </w:tcPr>
          <w:p w:rsidR="00B5117B" w:rsidRPr="00231D0E" w:rsidRDefault="00B5117B" w:rsidP="00231D0E">
            <w:pPr>
              <w:widowControl/>
              <w:snapToGrid w:val="0"/>
              <w:jc w:val="center"/>
              <w:textAlignment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1600000000100014</w:t>
            </w:r>
          </w:p>
        </w:tc>
        <w:tc>
          <w:tcPr>
            <w:tcW w:w="2646" w:type="dxa"/>
            <w:vAlign w:val="center"/>
          </w:tcPr>
          <w:p w:rsidR="00B5117B" w:rsidRPr="00231D0E" w:rsidRDefault="00B5117B" w:rsidP="00231D0E">
            <w:pPr>
              <w:widowControl/>
              <w:snapToGrid w:val="0"/>
              <w:jc w:val="center"/>
              <w:textAlignment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HB-PJ-2020-3106</w:t>
            </w:r>
          </w:p>
        </w:tc>
      </w:tr>
      <w:tr w:rsidR="00B5117B" w:rsidRPr="00816847" w:rsidTr="00E04F00">
        <w:trPr>
          <w:trHeight w:val="510"/>
        </w:trPr>
        <w:tc>
          <w:tcPr>
            <w:tcW w:w="1668" w:type="dxa"/>
            <w:gridSpan w:val="2"/>
            <w:vMerge w:val="restart"/>
            <w:vAlign w:val="center"/>
          </w:tcPr>
          <w:p w:rsidR="00B5117B" w:rsidRDefault="0002274E" w:rsidP="00231D0E">
            <w:pPr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lastRenderedPageBreak/>
              <w:t>现场开展安全</w:t>
            </w:r>
            <w:r w:rsidR="00B5117B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评价工作情况</w:t>
            </w:r>
          </w:p>
        </w:tc>
        <w:tc>
          <w:tcPr>
            <w:tcW w:w="1143" w:type="dxa"/>
            <w:vAlign w:val="center"/>
          </w:tcPr>
          <w:p w:rsidR="00B5117B" w:rsidRPr="00231D0E" w:rsidRDefault="00B5117B" w:rsidP="00231D0E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人员</w:t>
            </w:r>
          </w:p>
        </w:tc>
        <w:tc>
          <w:tcPr>
            <w:tcW w:w="5613" w:type="dxa"/>
            <w:gridSpan w:val="2"/>
            <w:vAlign w:val="center"/>
          </w:tcPr>
          <w:p w:rsidR="00B5117B" w:rsidRPr="005120AC" w:rsidRDefault="00B5117B" w:rsidP="00231D0E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李强</w:t>
            </w:r>
          </w:p>
        </w:tc>
      </w:tr>
      <w:tr w:rsidR="00B5117B" w:rsidRPr="00816847" w:rsidTr="00E04F00">
        <w:trPr>
          <w:trHeight w:val="737"/>
        </w:trPr>
        <w:tc>
          <w:tcPr>
            <w:tcW w:w="1668" w:type="dxa"/>
            <w:gridSpan w:val="2"/>
            <w:vMerge/>
          </w:tcPr>
          <w:p w:rsidR="00B5117B" w:rsidRDefault="00B5117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B5117B" w:rsidRPr="00231D0E" w:rsidRDefault="00B5117B" w:rsidP="00231D0E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时间</w:t>
            </w:r>
          </w:p>
        </w:tc>
        <w:tc>
          <w:tcPr>
            <w:tcW w:w="5613" w:type="dxa"/>
            <w:gridSpan w:val="2"/>
            <w:vAlign w:val="center"/>
          </w:tcPr>
          <w:p w:rsidR="00B5117B" w:rsidRPr="000470E1" w:rsidRDefault="00B5117B" w:rsidP="00B5117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1</w:t>
            </w: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12</w:t>
            </w: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月</w:t>
            </w:r>
          </w:p>
        </w:tc>
      </w:tr>
      <w:tr w:rsidR="00B5117B" w:rsidRPr="00816847" w:rsidTr="00E04F00">
        <w:trPr>
          <w:trHeight w:val="763"/>
        </w:trPr>
        <w:tc>
          <w:tcPr>
            <w:tcW w:w="1668" w:type="dxa"/>
            <w:gridSpan w:val="2"/>
            <w:vMerge/>
          </w:tcPr>
          <w:p w:rsidR="00B5117B" w:rsidRDefault="00B5117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B5117B" w:rsidRPr="00231D0E" w:rsidRDefault="00B5117B" w:rsidP="00231D0E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主要</w:t>
            </w: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 xml:space="preserve">  </w:t>
            </w: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任务</w:t>
            </w:r>
          </w:p>
        </w:tc>
        <w:tc>
          <w:tcPr>
            <w:tcW w:w="5613" w:type="dxa"/>
            <w:gridSpan w:val="2"/>
            <w:vAlign w:val="center"/>
          </w:tcPr>
          <w:p w:rsidR="00B5117B" w:rsidRPr="000470E1" w:rsidRDefault="00B5117B" w:rsidP="00231D0E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0470E1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现场勘察、收集资料，了解安全生产情况</w:t>
            </w:r>
          </w:p>
        </w:tc>
      </w:tr>
      <w:tr w:rsidR="00B5117B" w:rsidRPr="00816847" w:rsidTr="00E04F00">
        <w:trPr>
          <w:trHeight w:val="510"/>
        </w:trPr>
        <w:tc>
          <w:tcPr>
            <w:tcW w:w="1668" w:type="dxa"/>
            <w:gridSpan w:val="2"/>
          </w:tcPr>
          <w:p w:rsidR="00B5117B" w:rsidRPr="00816847" w:rsidRDefault="00B5117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报告提交时间</w:t>
            </w:r>
          </w:p>
        </w:tc>
        <w:tc>
          <w:tcPr>
            <w:tcW w:w="6756" w:type="dxa"/>
            <w:gridSpan w:val="3"/>
            <w:vAlign w:val="center"/>
          </w:tcPr>
          <w:p w:rsidR="00B5117B" w:rsidRPr="000470E1" w:rsidRDefault="00B5117B" w:rsidP="00B5117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 xml:space="preserve">         </w:t>
            </w: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2</w:t>
            </w: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01</w:t>
            </w: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月</w:t>
            </w:r>
          </w:p>
        </w:tc>
      </w:tr>
      <w:tr w:rsidR="00B5117B" w:rsidRPr="00816847" w:rsidTr="00E04F00">
        <w:trPr>
          <w:trHeight w:val="510"/>
        </w:trPr>
        <w:tc>
          <w:tcPr>
            <w:tcW w:w="1668" w:type="dxa"/>
            <w:gridSpan w:val="2"/>
          </w:tcPr>
          <w:p w:rsidR="00B5117B" w:rsidRPr="00816847" w:rsidRDefault="00B5117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备注</w:t>
            </w:r>
          </w:p>
        </w:tc>
        <w:tc>
          <w:tcPr>
            <w:tcW w:w="6756" w:type="dxa"/>
            <w:gridSpan w:val="3"/>
          </w:tcPr>
          <w:p w:rsidR="00B5117B" w:rsidRPr="00816847" w:rsidRDefault="00B5117B">
            <w:pPr>
              <w:widowControl/>
              <w:jc w:val="left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</w:tc>
      </w:tr>
    </w:tbl>
    <w:p w:rsidR="00981632" w:rsidRPr="00816847" w:rsidRDefault="00981632">
      <w:pPr>
        <w:rPr>
          <w:rFonts w:ascii="宋体" w:hAnsi="宋体" w:cs="Arial"/>
          <w:color w:val="2C2D2D"/>
          <w:kern w:val="0"/>
          <w:sz w:val="24"/>
          <w:szCs w:val="24"/>
        </w:rPr>
      </w:pPr>
    </w:p>
    <w:p w:rsidR="00981632" w:rsidRPr="00816847" w:rsidRDefault="00981632" w:rsidP="00981632">
      <w:pPr>
        <w:rPr>
          <w:rFonts w:ascii="宋体" w:hAnsi="宋体" w:cs="Arial"/>
          <w:color w:val="2C2D2D"/>
          <w:kern w:val="0"/>
          <w:sz w:val="24"/>
          <w:szCs w:val="24"/>
        </w:rPr>
      </w:pPr>
    </w:p>
    <w:p w:rsidR="00BF45FD" w:rsidRPr="00816847" w:rsidRDefault="00BF45FD" w:rsidP="00981632">
      <w:pPr>
        <w:rPr>
          <w:rFonts w:ascii="宋体" w:hAnsi="宋体" w:cs="Arial"/>
          <w:color w:val="2C2D2D"/>
          <w:kern w:val="0"/>
          <w:sz w:val="24"/>
          <w:szCs w:val="24"/>
        </w:rPr>
      </w:pPr>
    </w:p>
    <w:p w:rsidR="00BF45FD" w:rsidRPr="00816847" w:rsidRDefault="00BF45FD" w:rsidP="00981632">
      <w:pPr>
        <w:rPr>
          <w:rFonts w:ascii="宋体" w:hAnsi="宋体" w:cs="Arial"/>
          <w:color w:val="2C2D2D"/>
          <w:kern w:val="0"/>
          <w:sz w:val="24"/>
          <w:szCs w:val="24"/>
        </w:rPr>
      </w:pPr>
    </w:p>
    <w:p w:rsidR="00BF45FD" w:rsidRPr="00816847" w:rsidRDefault="00BF45FD" w:rsidP="00981632">
      <w:pPr>
        <w:rPr>
          <w:rFonts w:ascii="宋体" w:hAnsi="宋体" w:cs="Arial"/>
          <w:color w:val="2C2D2D"/>
          <w:kern w:val="0"/>
          <w:sz w:val="24"/>
          <w:szCs w:val="24"/>
        </w:rPr>
      </w:pPr>
    </w:p>
    <w:p w:rsidR="00BF45FD" w:rsidRPr="00816847" w:rsidRDefault="00BF45FD" w:rsidP="00981632">
      <w:pPr>
        <w:rPr>
          <w:rFonts w:ascii="宋体" w:hAnsi="宋体" w:cs="Arial"/>
          <w:color w:val="2C2D2D"/>
          <w:kern w:val="0"/>
          <w:sz w:val="24"/>
          <w:szCs w:val="24"/>
        </w:rPr>
      </w:pPr>
    </w:p>
    <w:p w:rsidR="00BF45FD" w:rsidRPr="00816847" w:rsidRDefault="00BF45FD" w:rsidP="00981632">
      <w:pPr>
        <w:rPr>
          <w:rFonts w:ascii="宋体" w:hAnsi="宋体" w:cs="Arial"/>
          <w:color w:val="2C2D2D"/>
          <w:kern w:val="0"/>
          <w:sz w:val="24"/>
          <w:szCs w:val="24"/>
        </w:rPr>
      </w:pPr>
    </w:p>
    <w:p w:rsidR="00BF45FD" w:rsidRPr="00816847" w:rsidRDefault="00BF45FD" w:rsidP="00981632">
      <w:pPr>
        <w:rPr>
          <w:rFonts w:ascii="宋体" w:hAnsi="宋体" w:cs="Arial"/>
          <w:color w:val="2C2D2D"/>
          <w:kern w:val="0"/>
          <w:sz w:val="24"/>
          <w:szCs w:val="24"/>
        </w:rPr>
      </w:pPr>
    </w:p>
    <w:p w:rsidR="00BF45FD" w:rsidRPr="00816847" w:rsidRDefault="00BF45FD" w:rsidP="00981632">
      <w:pPr>
        <w:rPr>
          <w:rFonts w:ascii="宋体" w:hAnsi="宋体" w:cs="Arial"/>
          <w:color w:val="2C2D2D"/>
          <w:kern w:val="0"/>
          <w:sz w:val="24"/>
          <w:szCs w:val="24"/>
        </w:rPr>
      </w:pPr>
    </w:p>
    <w:p w:rsidR="00BF45FD" w:rsidRPr="00816847" w:rsidRDefault="00BF45FD" w:rsidP="00981632">
      <w:pPr>
        <w:rPr>
          <w:rFonts w:ascii="宋体" w:hAnsi="宋体" w:cs="Arial"/>
          <w:color w:val="2C2D2D"/>
          <w:kern w:val="0"/>
          <w:sz w:val="24"/>
          <w:szCs w:val="24"/>
        </w:rPr>
      </w:pPr>
    </w:p>
    <w:p w:rsidR="00BF45FD" w:rsidRPr="00816847" w:rsidRDefault="00BF45FD" w:rsidP="00981632">
      <w:pPr>
        <w:rPr>
          <w:rFonts w:ascii="宋体" w:hAnsi="宋体" w:cs="Arial"/>
          <w:color w:val="2C2D2D"/>
          <w:kern w:val="0"/>
          <w:sz w:val="24"/>
          <w:szCs w:val="24"/>
        </w:rPr>
      </w:pPr>
    </w:p>
    <w:p w:rsidR="00BF45FD" w:rsidRPr="00816847" w:rsidRDefault="00BF45FD" w:rsidP="00981632">
      <w:pPr>
        <w:rPr>
          <w:rFonts w:ascii="宋体" w:hAnsi="宋体" w:cs="Arial"/>
          <w:color w:val="2C2D2D"/>
          <w:kern w:val="0"/>
          <w:sz w:val="24"/>
          <w:szCs w:val="24"/>
        </w:rPr>
      </w:pPr>
    </w:p>
    <w:p w:rsidR="00E04F00" w:rsidRPr="00816847" w:rsidRDefault="00E04F00" w:rsidP="00981632">
      <w:pPr>
        <w:rPr>
          <w:rFonts w:ascii="宋体" w:hAnsi="宋体" w:cs="Arial"/>
          <w:color w:val="2C2D2D"/>
          <w:kern w:val="0"/>
          <w:sz w:val="24"/>
          <w:szCs w:val="24"/>
        </w:rPr>
      </w:pPr>
    </w:p>
    <w:p w:rsidR="00E04F00" w:rsidRPr="00816847" w:rsidRDefault="00E04F00" w:rsidP="00981632">
      <w:pPr>
        <w:rPr>
          <w:rFonts w:ascii="宋体" w:hAnsi="宋体" w:cs="Arial"/>
          <w:color w:val="2C2D2D"/>
          <w:kern w:val="0"/>
          <w:sz w:val="24"/>
          <w:szCs w:val="24"/>
        </w:rPr>
      </w:pPr>
    </w:p>
    <w:p w:rsidR="00E04F00" w:rsidRPr="00816847" w:rsidRDefault="00E04F00" w:rsidP="00981632">
      <w:pPr>
        <w:rPr>
          <w:rFonts w:ascii="宋体" w:hAnsi="宋体" w:cs="Arial"/>
          <w:color w:val="2C2D2D"/>
          <w:kern w:val="0"/>
          <w:sz w:val="24"/>
          <w:szCs w:val="24"/>
        </w:rPr>
      </w:pPr>
    </w:p>
    <w:p w:rsidR="00E04F00" w:rsidRPr="00816847" w:rsidRDefault="00E04F00" w:rsidP="00981632">
      <w:pPr>
        <w:rPr>
          <w:rFonts w:ascii="宋体" w:hAnsi="宋体" w:cs="Arial"/>
          <w:color w:val="2C2D2D"/>
          <w:kern w:val="0"/>
          <w:sz w:val="24"/>
          <w:szCs w:val="24"/>
        </w:rPr>
      </w:pPr>
    </w:p>
    <w:p w:rsidR="00E04F00" w:rsidRPr="00816847" w:rsidRDefault="00E04F00" w:rsidP="00981632">
      <w:pPr>
        <w:rPr>
          <w:rFonts w:ascii="宋体" w:hAnsi="宋体" w:cs="Arial"/>
          <w:color w:val="2C2D2D"/>
          <w:kern w:val="0"/>
          <w:sz w:val="24"/>
          <w:szCs w:val="24"/>
        </w:rPr>
      </w:pPr>
    </w:p>
    <w:p w:rsidR="00E04F00" w:rsidRPr="00816847" w:rsidRDefault="00E04F00" w:rsidP="00981632">
      <w:pPr>
        <w:rPr>
          <w:rFonts w:ascii="宋体" w:hAnsi="宋体" w:cs="Arial"/>
          <w:color w:val="2C2D2D"/>
          <w:kern w:val="0"/>
          <w:sz w:val="24"/>
          <w:szCs w:val="24"/>
        </w:rPr>
      </w:pPr>
    </w:p>
    <w:p w:rsidR="00E04F00" w:rsidRPr="00816847" w:rsidRDefault="00E04F00" w:rsidP="00981632">
      <w:pPr>
        <w:rPr>
          <w:rFonts w:ascii="宋体" w:hAnsi="宋体" w:cs="Arial"/>
          <w:color w:val="2C2D2D"/>
          <w:kern w:val="0"/>
          <w:sz w:val="24"/>
          <w:szCs w:val="24"/>
        </w:rPr>
      </w:pPr>
    </w:p>
    <w:p w:rsidR="00E04F00" w:rsidRPr="00816847" w:rsidRDefault="00E04F00" w:rsidP="00981632">
      <w:pPr>
        <w:rPr>
          <w:rFonts w:ascii="宋体" w:hAnsi="宋体" w:cs="Arial"/>
          <w:color w:val="2C2D2D"/>
          <w:kern w:val="0"/>
          <w:sz w:val="24"/>
          <w:szCs w:val="24"/>
        </w:rPr>
      </w:pPr>
    </w:p>
    <w:p w:rsidR="00E04F00" w:rsidRPr="00816847" w:rsidRDefault="00E04F00" w:rsidP="00981632">
      <w:pPr>
        <w:rPr>
          <w:rFonts w:ascii="宋体" w:hAnsi="宋体" w:cs="Arial"/>
          <w:color w:val="2C2D2D"/>
          <w:kern w:val="0"/>
          <w:sz w:val="24"/>
          <w:szCs w:val="24"/>
        </w:rPr>
      </w:pPr>
    </w:p>
    <w:p w:rsidR="00E04F00" w:rsidRPr="00816847" w:rsidRDefault="00E04F00" w:rsidP="00981632">
      <w:pPr>
        <w:rPr>
          <w:rFonts w:ascii="宋体" w:hAnsi="宋体" w:cs="Arial"/>
          <w:color w:val="2C2D2D"/>
          <w:kern w:val="0"/>
          <w:sz w:val="24"/>
          <w:szCs w:val="24"/>
        </w:rPr>
      </w:pPr>
    </w:p>
    <w:p w:rsidR="00E04F00" w:rsidRDefault="00E04F00" w:rsidP="00981632"/>
    <w:p w:rsidR="00E04F00" w:rsidRDefault="00E04F00" w:rsidP="00981632"/>
    <w:p w:rsidR="00E04F00" w:rsidRDefault="00E04F00" w:rsidP="00981632"/>
    <w:p w:rsidR="00E04F00" w:rsidRDefault="00E04F00" w:rsidP="00981632"/>
    <w:p w:rsidR="00E04F00" w:rsidRDefault="00E04F00" w:rsidP="00981632"/>
    <w:p w:rsidR="00E04F00" w:rsidRDefault="00E04F00" w:rsidP="00981632"/>
    <w:p w:rsidR="00E04F00" w:rsidRDefault="00E04F00" w:rsidP="00981632"/>
    <w:p w:rsidR="00E04F00" w:rsidRDefault="00E04F00" w:rsidP="00981632">
      <w:pPr>
        <w:rPr>
          <w:rFonts w:hint="eastAsia"/>
        </w:rPr>
      </w:pPr>
    </w:p>
    <w:p w:rsidR="00816847" w:rsidRDefault="00816847" w:rsidP="00981632">
      <w:pPr>
        <w:rPr>
          <w:rFonts w:hint="eastAsia"/>
        </w:rPr>
      </w:pPr>
    </w:p>
    <w:p w:rsidR="00816847" w:rsidRDefault="00816847" w:rsidP="00981632">
      <w:pPr>
        <w:rPr>
          <w:rFonts w:hint="eastAsia"/>
        </w:rPr>
      </w:pPr>
    </w:p>
    <w:p w:rsidR="00816847" w:rsidRDefault="00816847" w:rsidP="00981632">
      <w:bookmarkStart w:id="1" w:name="_GoBack"/>
      <w:bookmarkEnd w:id="1"/>
    </w:p>
    <w:p w:rsidR="00BF45FD" w:rsidRDefault="00BF45FD" w:rsidP="00981632"/>
    <w:p w:rsidR="00BF45FD" w:rsidRPr="00BF45FD" w:rsidRDefault="00BF45FD" w:rsidP="00981632">
      <w:pPr>
        <w:rPr>
          <w:b/>
          <w:sz w:val="24"/>
        </w:rPr>
      </w:pPr>
      <w:r w:rsidRPr="00BF45FD">
        <w:rPr>
          <w:rFonts w:hint="eastAsia"/>
          <w:b/>
          <w:sz w:val="24"/>
        </w:rPr>
        <w:lastRenderedPageBreak/>
        <w:t>现场勘查影像资料</w:t>
      </w:r>
    </w:p>
    <w:p w:rsidR="00BF45FD" w:rsidRDefault="00BF45FD" w:rsidP="00981632"/>
    <w:p w:rsidR="00BF45FD" w:rsidRDefault="00B5117B" w:rsidP="00981632">
      <w:r>
        <w:rPr>
          <w:noProof/>
        </w:rPr>
        <w:drawing>
          <wp:inline distT="0" distB="0" distL="0" distR="0" wp14:anchorId="5D205BB7" wp14:editId="3D6B7278">
            <wp:extent cx="5273749" cy="4167963"/>
            <wp:effectExtent l="0" t="0" r="3175" b="4445"/>
            <wp:docPr id="2" name="图片 2" descr="C:\Users\DELL\AppData\Local\Temp\WeChat Files\c45bc31336d8873c1efe974470cf5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WeChat Files\c45bc31336d8873c1efe974470cf53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6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5FD" w:rsidRDefault="00B5117B" w:rsidP="00981632">
      <w:r>
        <w:rPr>
          <w:noProof/>
        </w:rPr>
        <w:drawing>
          <wp:inline distT="0" distB="0" distL="0" distR="0" wp14:anchorId="09F03730" wp14:editId="5F81D486">
            <wp:extent cx="5273749" cy="3444949"/>
            <wp:effectExtent l="0" t="0" r="3175" b="3175"/>
            <wp:docPr id="5" name="图片 5" descr="C:\Users\DELL\AppData\Local\Temp\WeChat Files\510c8aca64649a6f3a7da78f670a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Temp\WeChat Files\510c8aca64649a6f3a7da78f670ae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1F2" w:rsidRPr="00981632" w:rsidRDefault="009A71F2" w:rsidP="00981632">
      <w:pPr>
        <w:jc w:val="center"/>
      </w:pPr>
    </w:p>
    <w:sectPr w:rsidR="009A71F2" w:rsidRPr="00981632" w:rsidSect="00046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0F" w:rsidRDefault="00100B0F" w:rsidP="00383CDE">
      <w:r>
        <w:separator/>
      </w:r>
    </w:p>
  </w:endnote>
  <w:endnote w:type="continuationSeparator" w:id="0">
    <w:p w:rsidR="00100B0F" w:rsidRDefault="00100B0F" w:rsidP="0038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0F" w:rsidRDefault="00100B0F" w:rsidP="00383CDE">
      <w:r>
        <w:separator/>
      </w:r>
    </w:p>
  </w:footnote>
  <w:footnote w:type="continuationSeparator" w:id="0">
    <w:p w:rsidR="00100B0F" w:rsidRDefault="00100B0F" w:rsidP="00383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29A"/>
    <w:rsid w:val="0002274E"/>
    <w:rsid w:val="0002283E"/>
    <w:rsid w:val="0004693C"/>
    <w:rsid w:val="000470E1"/>
    <w:rsid w:val="000E57A3"/>
    <w:rsid w:val="00100B0F"/>
    <w:rsid w:val="00106A07"/>
    <w:rsid w:val="00106ED0"/>
    <w:rsid w:val="00132254"/>
    <w:rsid w:val="00134D14"/>
    <w:rsid w:val="00153409"/>
    <w:rsid w:val="0016096E"/>
    <w:rsid w:val="00165770"/>
    <w:rsid w:val="001B0C6C"/>
    <w:rsid w:val="001C67BB"/>
    <w:rsid w:val="001F0925"/>
    <w:rsid w:val="002007CD"/>
    <w:rsid w:val="00202490"/>
    <w:rsid w:val="00231D0E"/>
    <w:rsid w:val="00277BFA"/>
    <w:rsid w:val="002A189F"/>
    <w:rsid w:val="002A4DA3"/>
    <w:rsid w:val="002A7537"/>
    <w:rsid w:val="002A7991"/>
    <w:rsid w:val="00327CE5"/>
    <w:rsid w:val="00364F83"/>
    <w:rsid w:val="003707D9"/>
    <w:rsid w:val="00377EEE"/>
    <w:rsid w:val="00383CDE"/>
    <w:rsid w:val="003934BE"/>
    <w:rsid w:val="003E5290"/>
    <w:rsid w:val="00411621"/>
    <w:rsid w:val="00432BD5"/>
    <w:rsid w:val="004538A6"/>
    <w:rsid w:val="00476A4D"/>
    <w:rsid w:val="004B5F0E"/>
    <w:rsid w:val="004D0986"/>
    <w:rsid w:val="0051044E"/>
    <w:rsid w:val="00512542"/>
    <w:rsid w:val="00532180"/>
    <w:rsid w:val="00552837"/>
    <w:rsid w:val="00555649"/>
    <w:rsid w:val="005B564D"/>
    <w:rsid w:val="00615F3E"/>
    <w:rsid w:val="00640ABF"/>
    <w:rsid w:val="006660DA"/>
    <w:rsid w:val="006741E1"/>
    <w:rsid w:val="006936A1"/>
    <w:rsid w:val="00694604"/>
    <w:rsid w:val="006B1BF5"/>
    <w:rsid w:val="006C1C10"/>
    <w:rsid w:val="006D4B0B"/>
    <w:rsid w:val="006F4340"/>
    <w:rsid w:val="007343F9"/>
    <w:rsid w:val="00734EC6"/>
    <w:rsid w:val="00740B93"/>
    <w:rsid w:val="007821D4"/>
    <w:rsid w:val="00796A91"/>
    <w:rsid w:val="007D3755"/>
    <w:rsid w:val="007E0E31"/>
    <w:rsid w:val="007E2952"/>
    <w:rsid w:val="007E683E"/>
    <w:rsid w:val="00816847"/>
    <w:rsid w:val="00822ED2"/>
    <w:rsid w:val="0087394F"/>
    <w:rsid w:val="008D4ACC"/>
    <w:rsid w:val="008E6093"/>
    <w:rsid w:val="00917A85"/>
    <w:rsid w:val="00941FA1"/>
    <w:rsid w:val="0096523C"/>
    <w:rsid w:val="00981632"/>
    <w:rsid w:val="009A5E55"/>
    <w:rsid w:val="009A5FE1"/>
    <w:rsid w:val="009A71F2"/>
    <w:rsid w:val="009C2523"/>
    <w:rsid w:val="009D0CDF"/>
    <w:rsid w:val="009D47EC"/>
    <w:rsid w:val="009E063D"/>
    <w:rsid w:val="009E559B"/>
    <w:rsid w:val="009F10B8"/>
    <w:rsid w:val="00A057AC"/>
    <w:rsid w:val="00A10E61"/>
    <w:rsid w:val="00A35DEE"/>
    <w:rsid w:val="00A76912"/>
    <w:rsid w:val="00AC5EBA"/>
    <w:rsid w:val="00AD1B8A"/>
    <w:rsid w:val="00AD65F3"/>
    <w:rsid w:val="00AE2617"/>
    <w:rsid w:val="00AF1B14"/>
    <w:rsid w:val="00AF6BA5"/>
    <w:rsid w:val="00B21236"/>
    <w:rsid w:val="00B323ED"/>
    <w:rsid w:val="00B356DA"/>
    <w:rsid w:val="00B47F79"/>
    <w:rsid w:val="00B5117B"/>
    <w:rsid w:val="00B73BB1"/>
    <w:rsid w:val="00B75428"/>
    <w:rsid w:val="00BC03C0"/>
    <w:rsid w:val="00BC089C"/>
    <w:rsid w:val="00BF45FD"/>
    <w:rsid w:val="00C33D3A"/>
    <w:rsid w:val="00C5785D"/>
    <w:rsid w:val="00C70AB9"/>
    <w:rsid w:val="00CD20DF"/>
    <w:rsid w:val="00CF2E20"/>
    <w:rsid w:val="00D00725"/>
    <w:rsid w:val="00D21020"/>
    <w:rsid w:val="00D22595"/>
    <w:rsid w:val="00D37EC9"/>
    <w:rsid w:val="00D63277"/>
    <w:rsid w:val="00D74354"/>
    <w:rsid w:val="00DF392E"/>
    <w:rsid w:val="00E04F00"/>
    <w:rsid w:val="00E06183"/>
    <w:rsid w:val="00E32792"/>
    <w:rsid w:val="00E719F8"/>
    <w:rsid w:val="00E80260"/>
    <w:rsid w:val="00E87B4E"/>
    <w:rsid w:val="00EE6F66"/>
    <w:rsid w:val="00F14EA8"/>
    <w:rsid w:val="00F27C94"/>
    <w:rsid w:val="00F44BA9"/>
    <w:rsid w:val="00F56632"/>
    <w:rsid w:val="00F6668D"/>
    <w:rsid w:val="00F8229A"/>
    <w:rsid w:val="00F84EBF"/>
    <w:rsid w:val="00FC2C48"/>
    <w:rsid w:val="00FF3052"/>
    <w:rsid w:val="027A3388"/>
    <w:rsid w:val="07007E25"/>
    <w:rsid w:val="13C7065D"/>
    <w:rsid w:val="167C3F81"/>
    <w:rsid w:val="190C298D"/>
    <w:rsid w:val="1BE926F6"/>
    <w:rsid w:val="1F126D4C"/>
    <w:rsid w:val="201353ED"/>
    <w:rsid w:val="3B6F0EA3"/>
    <w:rsid w:val="3BA1412D"/>
    <w:rsid w:val="40142839"/>
    <w:rsid w:val="40165563"/>
    <w:rsid w:val="478F01A0"/>
    <w:rsid w:val="58C348FC"/>
    <w:rsid w:val="590E28DA"/>
    <w:rsid w:val="5D4468D2"/>
    <w:rsid w:val="633B03BF"/>
    <w:rsid w:val="64237C3E"/>
    <w:rsid w:val="729C69B6"/>
    <w:rsid w:val="75AB62FB"/>
    <w:rsid w:val="7A21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469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46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rsid w:val="000469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qFormat/>
    <w:rsid w:val="0004693C"/>
    <w:rPr>
      <w:rFonts w:ascii="宋体" w:hAnsi="宋体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04693C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04693C"/>
    <w:rPr>
      <w:sz w:val="18"/>
      <w:szCs w:val="18"/>
    </w:rPr>
  </w:style>
  <w:style w:type="character" w:customStyle="1" w:styleId="CharChar">
    <w:name w:val="表格中文字居中 Char Char"/>
    <w:basedOn w:val="a0"/>
    <w:link w:val="a7"/>
    <w:qFormat/>
    <w:rsid w:val="0004693C"/>
    <w:rPr>
      <w:rFonts w:ascii="宋体" w:hAnsi="宋体"/>
      <w:color w:val="000000"/>
    </w:rPr>
  </w:style>
  <w:style w:type="paragraph" w:customStyle="1" w:styleId="a7">
    <w:name w:val="表格中文字居中"/>
    <w:basedOn w:val="a"/>
    <w:link w:val="CharChar"/>
    <w:qFormat/>
    <w:rsid w:val="0004693C"/>
    <w:pPr>
      <w:widowControl/>
      <w:tabs>
        <w:tab w:val="left" w:pos="1890"/>
      </w:tabs>
      <w:adjustRightInd w:val="0"/>
      <w:snapToGrid w:val="0"/>
      <w:spacing w:line="360" w:lineRule="exact"/>
      <w:jc w:val="center"/>
    </w:pPr>
    <w:rPr>
      <w:rFonts w:ascii="宋体" w:eastAsiaTheme="minorEastAsia" w:hAnsi="宋体" w:cstheme="minorBidi"/>
      <w:color w:val="000000"/>
    </w:rPr>
  </w:style>
  <w:style w:type="paragraph" w:styleId="a8">
    <w:name w:val="Balloon Text"/>
    <w:basedOn w:val="a"/>
    <w:link w:val="Char1"/>
    <w:uiPriority w:val="99"/>
    <w:semiHidden/>
    <w:unhideWhenUsed/>
    <w:rsid w:val="00BF45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F45F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BC6F3-92E1-4B14-BDEA-99E72603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186</Words>
  <Characters>1065</Characters>
  <Application>Microsoft Office Word</Application>
  <DocSecurity>0</DocSecurity>
  <Lines>8</Lines>
  <Paragraphs>2</Paragraphs>
  <ScaleCrop>false</ScaleCrop>
  <Company>China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134</cp:revision>
  <dcterms:created xsi:type="dcterms:W3CDTF">2015-11-09T01:20:00Z</dcterms:created>
  <dcterms:modified xsi:type="dcterms:W3CDTF">2022-03-01T06:25:00Z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